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6293" w14:textId="f856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 дуадақтарды аулауды жүргізу туралы</w:t>
      </w:r>
    </w:p>
    <w:p>
      <w:pPr>
        <w:spacing w:after="0"/>
        <w:ind w:left="0"/>
        <w:jc w:val="both"/>
      </w:pPr>
      <w:r>
        <w:rPr>
          <w:rFonts w:ascii="Times New Roman"/>
          <w:b w:val="false"/>
          <w:i w:val="false"/>
          <w:color w:val="000000"/>
          <w:sz w:val="28"/>
        </w:rPr>
        <w:t>Қазақстан Республикасы Үкіметінің 2016 жылғы 11 қазандағы № 580 қаулысы</w:t>
      </w:r>
    </w:p>
    <w:p>
      <w:pPr>
        <w:spacing w:after="0"/>
        <w:ind w:left="0"/>
        <w:jc w:val="both"/>
      </w:pPr>
      <w:bookmarkStart w:name="z1" w:id="0"/>
      <w:r>
        <w:rPr>
          <w:rFonts w:ascii="Times New Roman"/>
          <w:b w:val="false"/>
          <w:i w:val="false"/>
          <w:color w:val="000000"/>
          <w:sz w:val="28"/>
        </w:rPr>
        <w:t>
      "Жануарлар дүниесін қорғау, өсімін молайту және пайдалану туралы" 2004 жылғы 9 шілдедегі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2016 жылғы 10 қазан – 15 қараша кезеңінде өз ителгілерімен жек дуадақтарға саятшылық жүргізуге:</w:t>
      </w:r>
      <w:r>
        <w:br/>
      </w:r>
      <w:r>
        <w:rPr>
          <w:rFonts w:ascii="Times New Roman"/>
          <w:b w:val="false"/>
          <w:i w:val="false"/>
          <w:color w:val="000000"/>
          <w:sz w:val="28"/>
        </w:rPr>
        <w:t>
</w:t>
      </w:r>
      <w:r>
        <w:rPr>
          <w:rFonts w:ascii="Times New Roman"/>
          <w:b w:val="false"/>
          <w:i w:val="false"/>
          <w:color w:val="000000"/>
          <w:sz w:val="28"/>
        </w:rPr>
        <w:t>
      1) шейх Халифа Бин Заед Әл Нахаянға (Біріккен Араб Әмірліктері) Оңтүстік Қазақстан облысындағы республикалық маңызы бар Арыс және Қарақтау мемлекеттік қорық аймақтары аумағында 35 (отыз бес) дарақ жек дуадақ және Жамбыл, Қызылорда және Оңтүстік Қазақстан облыстарындағы республикалық маңызы бар Оңтүстік Қазақстан мемлекеттік қорық аймағы аумағында 49 (қырық тоғыз) дарақ жек дуадақ;</w:t>
      </w:r>
      <w:r>
        <w:br/>
      </w:r>
      <w:r>
        <w:rPr>
          <w:rFonts w:ascii="Times New Roman"/>
          <w:b w:val="false"/>
          <w:i w:val="false"/>
          <w:color w:val="000000"/>
          <w:sz w:val="28"/>
        </w:rPr>
        <w:t>
</w:t>
      </w:r>
      <w:r>
        <w:rPr>
          <w:rFonts w:ascii="Times New Roman"/>
          <w:b w:val="false"/>
          <w:i w:val="false"/>
          <w:color w:val="000000"/>
          <w:sz w:val="28"/>
        </w:rPr>
        <w:t xml:space="preserve">
      2) шейх Сурур Бин Мұхаммед Әл Нахаянға (Біріккен Араб Әмірліктері) Маңғыстау облысындағы республикалық маңызы бар Кендірлі-Қаясан мемлекеттік қорық аймағының аумағында 21 (жиырма бір) дарақ жек дуадақ; </w:t>
      </w:r>
      <w:r>
        <w:br/>
      </w:r>
      <w:r>
        <w:rPr>
          <w:rFonts w:ascii="Times New Roman"/>
          <w:b w:val="false"/>
          <w:i w:val="false"/>
          <w:color w:val="000000"/>
          <w:sz w:val="28"/>
        </w:rPr>
        <w:t>
</w:t>
      </w:r>
      <w:r>
        <w:rPr>
          <w:rFonts w:ascii="Times New Roman"/>
          <w:b w:val="false"/>
          <w:i w:val="false"/>
          <w:color w:val="000000"/>
          <w:sz w:val="28"/>
        </w:rPr>
        <w:t xml:space="preserve">
      3) шейх Сеиф Бин Мұхаммед Әл Нахаянға (Біріккен Араб Әмірліктері) Маңғыстау облысындағы республикалық маңызы бар Кендірлі-Қаясан мемлекеттік қорық аймағының аумағында 20 (жиырма) дарақ жек дуадақ; </w:t>
      </w:r>
      <w:r>
        <w:br/>
      </w:r>
      <w:r>
        <w:rPr>
          <w:rFonts w:ascii="Times New Roman"/>
          <w:b w:val="false"/>
          <w:i w:val="false"/>
          <w:color w:val="000000"/>
          <w:sz w:val="28"/>
        </w:rPr>
        <w:t>
</w:t>
      </w:r>
      <w:r>
        <w:rPr>
          <w:rFonts w:ascii="Times New Roman"/>
          <w:b w:val="false"/>
          <w:i w:val="false"/>
          <w:color w:val="000000"/>
          <w:sz w:val="28"/>
        </w:rPr>
        <w:t xml:space="preserve">
      4) шейх Джасем Бин Хамад Бин Халифа Әл Тани (Катар) Жамбыл облысындағы республикалық маңызы бар Аңдасай мемлекеттік табиғи қаумалы аумағында 12 (он екі) дарақ жек дуадақ және Алматы және Жамбыл облыстарындағы республикалық маңызы бар Жусандала мемлекеттік қорық аймағының аумағында 37 (отыз жеті) дарақ жек дуадақ аулауға рұқсат берілсін.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адамдарға жек дуадақтарды өз ителгілерімен аулауға белгіленген тәртіппен рұқсат берсін.</w:t>
      </w:r>
      <w:r>
        <w:br/>
      </w:r>
      <w:r>
        <w:rPr>
          <w:rFonts w:ascii="Times New Roman"/>
          <w:b w:val="false"/>
          <w:i w:val="false"/>
          <w:color w:val="000000"/>
          <w:sz w:val="28"/>
        </w:rPr>
        <w:t>
</w:t>
      </w:r>
      <w:r>
        <w:rPr>
          <w:rFonts w:ascii="Times New Roman"/>
          <w:b w:val="false"/>
          <w:i w:val="false"/>
          <w:color w:val="000000"/>
          <w:sz w:val="28"/>
        </w:rPr>
        <w:t>
      3. Жек дуадақты аулау ақысының мөлшерлемесі 260 айлық есептік көрсеткіш мөлшерінде белгіленсін.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Ауыл шаруашылығы министрлігі, Қазақстан Республикасындағы СИТЕС әкімшілік органы ителгімен саятшылық құру үшін жыртқыш қыран кұстарды Қазақстан Республикасына әкелу мен Қазақстан Республикасынан әкетуді Жойылып кету қаупі төнген жабайы фауна мен флора түрлерімен халықаралық сауда туралы </w:t>
      </w:r>
      <w:r>
        <w:rPr>
          <w:rFonts w:ascii="Times New Roman"/>
          <w:b w:val="false"/>
          <w:i w:val="false"/>
          <w:color w:val="000000"/>
          <w:sz w:val="28"/>
        </w:rPr>
        <w:t>конвенцияның</w:t>
      </w:r>
      <w:r>
        <w:rPr>
          <w:rFonts w:ascii="Times New Roman"/>
          <w:b w:val="false"/>
          <w:i w:val="false"/>
          <w:color w:val="000000"/>
          <w:sz w:val="28"/>
        </w:rPr>
        <w:t xml:space="preserve"> рәсімдерін сақтай отырып қамтамасыз етсін.</w:t>
      </w:r>
      <w:r>
        <w:br/>
      </w:r>
      <w:r>
        <w:rPr>
          <w:rFonts w:ascii="Times New Roman"/>
          <w:b w:val="false"/>
          <w:i w:val="false"/>
          <w:color w:val="000000"/>
          <w:sz w:val="28"/>
        </w:rPr>
        <w:t>
</w:t>
      </w:r>
      <w:r>
        <w:rPr>
          <w:rFonts w:ascii="Times New Roman"/>
          <w:b w:val="false"/>
          <w:i w:val="false"/>
          <w:color w:val="000000"/>
          <w:sz w:val="28"/>
        </w:rPr>
        <w:t>
      5. Алматы, Жамбыл, Қызылорда, Маңғыстау және Оңтүстік Қазақстан облыстарының әкімдері көрсетілген іс-шараларды ұйымдастыруда қажетті жәрдем көрсетсін.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