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7412" w14:textId="158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келiсiмнің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қазандағы № 590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келiсiмнің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Эмба полигонын (5580 сынақ жұмыстарын</w:t>
      </w:r>
      <w:r>
        <w:br/>
      </w:r>
      <w:r>
        <w:rPr>
          <w:rFonts w:ascii="Times New Roman"/>
          <w:b/>
          <w:i w:val="false"/>
          <w:color w:val="000000"/>
        </w:rPr>
        <w:t>
қамтамасыз ету базасы) пайдалану және жалға беру шарттары</w:t>
      </w:r>
      <w:r>
        <w:br/>
      </w:r>
      <w:r>
        <w:rPr>
          <w:rFonts w:ascii="Times New Roman"/>
          <w:b/>
          <w:i w:val="false"/>
          <w:color w:val="000000"/>
        </w:rPr>
        <w:t>
туралы келiсiмнің және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Ембі сынақ полигонын (5580 сынақ жұмыстарын</w:t>
      </w:r>
      <w:r>
        <w:br/>
      </w:r>
      <w:r>
        <w:rPr>
          <w:rFonts w:ascii="Times New Roman"/>
          <w:b/>
          <w:i w:val="false"/>
          <w:color w:val="000000"/>
        </w:rPr>
        <w:t>
қамтамасыз ету базасы) жалдау туралы шарттың қолданысын тоқтату</w:t>
      </w:r>
      <w:r>
        <w:br/>
      </w:r>
      <w:r>
        <w:rPr>
          <w:rFonts w:ascii="Times New Roman"/>
          <w:b/>
          <w:i w:val="false"/>
          <w:color w:val="000000"/>
        </w:rPr>
        <w:t>
жөніндегі шаралар туралы Қазақстан Республикасы мен Ресей</w:t>
      </w:r>
      <w:r>
        <w:br/>
      </w:r>
      <w:r>
        <w:rPr>
          <w:rFonts w:ascii="Times New Roman"/>
          <w:b/>
          <w:i w:val="false"/>
          <w:color w:val="000000"/>
        </w:rPr>
        <w:t>
Федерациясы арасындағы хаттамаға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w:t>
      </w:r>
      <w:r>
        <w:br/>
      </w:r>
      <w:r>
        <w:rPr>
          <w:rFonts w:ascii="Times New Roman"/>
          <w:b w:val="false"/>
          <w:i w:val="false"/>
          <w:color w:val="000000"/>
          <w:sz w:val="28"/>
        </w:rPr>
        <w:t>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1995 жылғы 20 қаңтардағы Қазақстан Республикасы мен Ресей Федерациясы арасындағы Эмба полигонын </w:t>
      </w:r>
      <w:r>
        <w:br/>
      </w:r>
      <w:r>
        <w:rPr>
          <w:rFonts w:ascii="Times New Roman"/>
          <w:b w:val="false"/>
          <w:i w:val="false"/>
          <w:color w:val="000000"/>
          <w:sz w:val="28"/>
        </w:rPr>
        <w:t>
(5580 сынақ жұмыстарын қамтамасыз ету базасы) пайдалану және жалға беру шарттары туралы келiсiмнің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хаттаманың жобасы мақұлдансын.</w:t>
      </w:r>
      <w:r>
        <w:br/>
      </w:r>
      <w:r>
        <w:rPr>
          <w:rFonts w:ascii="Times New Roman"/>
          <w:b w:val="false"/>
          <w:i w:val="false"/>
          <w:color w:val="000000"/>
          <w:sz w:val="28"/>
        </w:rPr>
        <w:t xml:space="preserve">
      2. Қазақстан Республикасының Қорғаныс министрі Сәкен Әділханұлы Жасұзақовқа 1995 жылғы 20 қаңтардағы Қазақстан Республикасы мен </w:t>
      </w:r>
      <w:r>
        <w:br/>
      </w:r>
      <w:r>
        <w:rPr>
          <w:rFonts w:ascii="Times New Roman"/>
          <w:b w:val="false"/>
          <w:i w:val="false"/>
          <w:color w:val="000000"/>
          <w:sz w:val="28"/>
        </w:rPr>
        <w:t xml:space="preserve">
Ресей Федерациясы арасындағы Эмба полигонын (5580 сынақ жұмыстарын қамтамасыз ету базасы) пайдалану және жалға беру шарттары </w:t>
      </w:r>
      <w:r>
        <w:br/>
      </w:r>
      <w:r>
        <w:rPr>
          <w:rFonts w:ascii="Times New Roman"/>
          <w:b w:val="false"/>
          <w:i w:val="false"/>
          <w:color w:val="000000"/>
          <w:sz w:val="28"/>
        </w:rPr>
        <w:t>
туралы келiсiмнің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