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7d794" w14:textId="ee7d7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"Қожа Ахмет Ясауи атындағы халықаралық Қазақ-Түрік университетінің мәселелері" туралы Қазақстан Республикасы Үкіметінің 2013 жылғы 31 желтоқсандағы № 1482 қаулысына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2016 жылғы 31 қазандағы № 642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</w:t>
      </w:r>
      <w:r>
        <w:rPr>
          <w:rFonts w:ascii="Times New Roman"/>
          <w:b/>
          <w:i w:val="false"/>
          <w:color w:val="000000"/>
          <w:sz w:val="28"/>
        </w:rPr>
        <w:t xml:space="preserve"> 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«Қожа Ахмет Ясауи атындағы халықаралық Қазақ-Түрік университетінің мәселелері» туралы Қазақстан Республикасы Үкіметінің 2013 жылғы 31 желтоқсандағы № 1482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Республикасынан Қожа Ахмет Ясауи атындағы Халықаралық Қазақ-Түрік университеті Өкілетті Кеңесінің </w:t>
      </w:r>
      <w:r>
        <w:rPr>
          <w:rFonts w:ascii="Times New Roman"/>
          <w:b w:val="false"/>
          <w:i w:val="false"/>
          <w:color w:val="000000"/>
          <w:sz w:val="28"/>
        </w:rPr>
        <w:t>құрамына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мыналар енгізілсін: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364"/>
        <w:gridCol w:w="438"/>
        <w:gridCol w:w="7478"/>
      </w:tblGrid>
      <w:tr>
        <w:trPr>
          <w:trHeight w:val="30" w:hRule="atLeast"/>
        </w:trPr>
        <w:tc>
          <w:tcPr>
            <w:tcW w:w="43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Біртанов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Елжан Амантайұлы</w:t>
            </w:r>
          </w:p>
        </w:tc>
        <w:tc>
          <w:tcPr>
            <w:tcW w:w="4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4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Денсаулық сақтау және әлеуметтік даму вице-министрі;</w:t>
            </w:r>
          </w:p>
        </w:tc>
      </w:tr>
      <w:tr>
        <w:trPr>
          <w:trHeight w:val="30" w:hRule="atLeast"/>
        </w:trPr>
        <w:tc>
          <w:tcPr>
            <w:tcW w:w="43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Жабатаева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Айнұр Асылбекқызы </w:t>
            </w:r>
          </w:p>
        </w:tc>
        <w:tc>
          <w:tcPr>
            <w:tcW w:w="4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4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Қаржы министрлігі Әлеуметтік сала бюджеті департаменті директорының орынбасары;</w:t>
            </w:r>
          </w:p>
        </w:tc>
      </w:tr>
      <w:tr>
        <w:trPr>
          <w:trHeight w:val="30" w:hRule="atLeast"/>
        </w:trPr>
        <w:tc>
          <w:tcPr>
            <w:tcW w:w="43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Пірімқұлов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Ахметжан Әбдіжәмілұлы </w:t>
            </w:r>
          </w:p>
        </w:tc>
        <w:tc>
          <w:tcPr>
            <w:tcW w:w="4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4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Білім және ғылым министрлігінің Білім және ғылым саласындағы бақылау комитетінің төрағасы.</w:t>
            </w:r>
          </w:p>
        </w:tc>
      </w:tr>
    </w:tbl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мына: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364"/>
        <w:gridCol w:w="438"/>
        <w:gridCol w:w="7478"/>
      </w:tblGrid>
      <w:tr>
        <w:trPr>
          <w:trHeight w:val="30" w:hRule="atLeast"/>
        </w:trPr>
        <w:tc>
          <w:tcPr>
            <w:tcW w:w="43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«Асылова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Бибігүл Аманкелдіқызы </w:t>
            </w:r>
          </w:p>
        </w:tc>
        <w:tc>
          <w:tcPr>
            <w:tcW w:w="4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4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Қаржы министрлігі Әлеуметтік сала бюджеті департаментінің директоры»</w:t>
            </w:r>
          </w:p>
        </w:tc>
      </w:tr>
    </w:tbl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деген жол мынадай редакцияда жазылсын: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364"/>
        <w:gridCol w:w="438"/>
        <w:gridCol w:w="7478"/>
      </w:tblGrid>
      <w:tr>
        <w:trPr>
          <w:trHeight w:val="30" w:hRule="atLeast"/>
        </w:trPr>
        <w:tc>
          <w:tcPr>
            <w:tcW w:w="43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«Асылова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Бибігүл Аманкелдіқызы </w:t>
            </w:r>
          </w:p>
        </w:tc>
        <w:tc>
          <w:tcPr>
            <w:tcW w:w="4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4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Білім және ғылым вице-министрі»;</w:t>
            </w:r>
          </w:p>
        </w:tc>
      </w:tr>
    </w:tbl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 </w:t>
      </w:r>
      <w:r>
        <w:rPr>
          <w:rFonts w:ascii="Times New Roman"/>
          <w:b w:val="false"/>
          <w:i w:val="false"/>
          <w:color w:val="000000"/>
          <w:sz w:val="28"/>
        </w:rPr>
        <w:t>құрамнан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Жасұлан Құдайбергенұлы Шаймарданов, Такир Оспанұлы Балықбаев, Махметғали Нұрғалиұлы Сарыбеков шығарылсын.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 Б. Сағынтаев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