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9a00" w14:textId="b429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Техникалық жәрдем көрсету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2016 жылғы 1 қарашадағы № 648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Қырғыз Республикасының Үкіметі арасындағы Техникалық жәрдем көрсету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Премьер-Министрінің бірінші орынбасары Асқар Ұзақбайұлы Маминге Қазақстан Республикасының Үкіметі мен Қырғыз Республикасының Үкіметі арасындағы Техникалық жәрдем көрсету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 қарашадағы  </w:t>
      </w:r>
      <w:r>
        <w:br/>
      </w:r>
      <w:r>
        <w:rPr>
          <w:rFonts w:ascii="Times New Roman"/>
          <w:b w:val="false"/>
          <w:i w:val="false"/>
          <w:color w:val="000000"/>
          <w:sz w:val="28"/>
        </w:rPr>
        <w:t xml:space="preserve">
№ 648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6" w:id="2"/>
    <w:p>
      <w:pPr>
        <w:spacing w:after="0"/>
        <w:ind w:left="0"/>
        <w:jc w:val="left"/>
      </w:pPr>
      <w:r>
        <w:rPr>
          <w:rFonts w:ascii="Times New Roman"/>
          <w:b/>
          <w:i w:val="false"/>
          <w:color w:val="000000"/>
        </w:rPr>
        <w:t xml:space="preserve"> 
Қазақстан Республикасының Үкіметі мен Қырғыз Республикасының</w:t>
      </w:r>
      <w:r>
        <w:br/>
      </w:r>
      <w:r>
        <w:rPr>
          <w:rFonts w:ascii="Times New Roman"/>
          <w:b/>
          <w:i w:val="false"/>
          <w:color w:val="000000"/>
        </w:rPr>
        <w:t>
Үкіметі арасындағы Техникалық жәрдем көрсету туралы хаттама</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Мемлекет басшылары деңгейіндегі Жоғары Еуразиялық экономикалық кеңестің «Беларусь Республикасының, Қазақстан Республикасының және Ресей Федерациясының Кеден одағына Қырғыз Республикасының қосылуы жөніндегі іс-шаралар жоспары («жол картасы») туралы» 2014 жылғы 29 мамырдағы № 74, сондай-ақ «Еуразиялық экономикалық одақтың құрылуын ескере отырып, Беларусь Республикасының, Қазақстан Республикасының және Ресей Федерациясының бірыңғай экономикалық кеңістігіне Қырғыз Республикасының қосылуы жөніндегі іс-шаралар жоспары («жол картасы») туралы» 2014 жылғы 10 қазандағы № 75 (бұдан әрі – Жол карталары) шешімдерін орындау маңыздылығын тани отырып,</w:t>
      </w:r>
      <w:r>
        <w:br/>
      </w:r>
      <w:r>
        <w:rPr>
          <w:rFonts w:ascii="Times New Roman"/>
          <w:b w:val="false"/>
          <w:i w:val="false"/>
          <w:color w:val="000000"/>
          <w:sz w:val="28"/>
        </w:rPr>
        <w:t>
      Қазақстан Республикасының Үкіметі мен Қырғыз Республикасының Үкіметі арасындағы Еуразиялық экономикалық интеграция жағдайында экономикалық ынтымақтастықты дамыту туралы келісімді (бұдан әрі – Келісім) іске асыру мақсатында,</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1. Келісімнің </w:t>
      </w:r>
      <w:r>
        <w:rPr>
          <w:rFonts w:ascii="Times New Roman"/>
          <w:b w:val="false"/>
          <w:i w:val="false"/>
          <w:color w:val="000000"/>
          <w:sz w:val="28"/>
        </w:rPr>
        <w:t>2-бабына</w:t>
      </w:r>
      <w:r>
        <w:rPr>
          <w:rFonts w:ascii="Times New Roman"/>
          <w:b w:val="false"/>
          <w:i w:val="false"/>
          <w:color w:val="000000"/>
          <w:sz w:val="28"/>
        </w:rPr>
        <w:t xml:space="preserve"> сәйкес Тараптар осы Хаттамамен Жол карталарының іс-шараларына сәйкес келетін іс-шаралар тізбесін, сомасын, мерзімдерін, Тараптардың уәкілетті органдарын бекітеді, оларды іске асыру – қосымшаға сәйкес жалпы сомасы 7659745 (жеті миллион алты жүз елу тоғыз мың жеті жүз қырық бес) АҚШ доллары болады.</w:t>
      </w:r>
      <w:r>
        <w:br/>
      </w:r>
      <w:r>
        <w:rPr>
          <w:rFonts w:ascii="Times New Roman"/>
          <w:b w:val="false"/>
          <w:i w:val="false"/>
          <w:color w:val="000000"/>
          <w:sz w:val="28"/>
        </w:rPr>
        <w:t>
</w:t>
      </w:r>
      <w:r>
        <w:rPr>
          <w:rFonts w:ascii="Times New Roman"/>
          <w:b w:val="false"/>
          <w:i w:val="false"/>
          <w:color w:val="000000"/>
          <w:sz w:val="28"/>
        </w:rPr>
        <w:t>
      2. Осы Хаттамаға </w:t>
      </w:r>
      <w:r>
        <w:rPr>
          <w:rFonts w:ascii="Times New Roman"/>
          <w:b w:val="false"/>
          <w:i w:val="false"/>
          <w:color w:val="000000"/>
          <w:sz w:val="28"/>
        </w:rPr>
        <w:t>қосымшаға</w:t>
      </w:r>
      <w:r>
        <w:rPr>
          <w:rFonts w:ascii="Times New Roman"/>
          <w:b w:val="false"/>
          <w:i w:val="false"/>
          <w:color w:val="000000"/>
          <w:sz w:val="28"/>
        </w:rPr>
        <w:t xml:space="preserve"> сәйкес Қырғыз Республикасына Техникалық жәрдем көрсету іс-шараларының тізбесі оның ажырамас бөлігі болып табылады. </w:t>
      </w:r>
    </w:p>
    <w:bookmarkEnd w:id="4"/>
    <w:bookmarkStart w:name="z10" w:id="5"/>
    <w:p>
      <w:pPr>
        <w:spacing w:after="0"/>
        <w:ind w:left="0"/>
        <w:jc w:val="left"/>
      </w:pPr>
      <w:r>
        <w:rPr>
          <w:rFonts w:ascii="Times New Roman"/>
          <w:b/>
          <w:i w:val="false"/>
          <w:color w:val="000000"/>
        </w:rPr>
        <w:t xml:space="preserve"> 
2-бап</w:t>
      </w:r>
    </w:p>
    <w:bookmarkEnd w:id="5"/>
    <w:bookmarkStart w:name="z11" w:id="6"/>
    <w:p>
      <w:pPr>
        <w:spacing w:after="0"/>
        <w:ind w:left="0"/>
        <w:jc w:val="both"/>
      </w:pPr>
      <w:r>
        <w:rPr>
          <w:rFonts w:ascii="Times New Roman"/>
          <w:b w:val="false"/>
          <w:i w:val="false"/>
          <w:color w:val="000000"/>
          <w:sz w:val="28"/>
        </w:rPr>
        <w:t>
      Көмек Қазақстан Республикасының Үкіметі мен Қырғыз Республикасының Үкіметі арасындағы Көмек көрсету және оны пайдалануды бақылау тәртібі туралы хаттамамен бекітілген тәртіппен мынадай нысандарда беріледі: ақша қаражаты, жабдықтар, тауарлар, оқыту және қызметтер көрсету.</w:t>
      </w:r>
    </w:p>
    <w:bookmarkEnd w:id="6"/>
    <w:bookmarkStart w:name="z12" w:id="7"/>
    <w:p>
      <w:pPr>
        <w:spacing w:after="0"/>
        <w:ind w:left="0"/>
        <w:jc w:val="left"/>
      </w:pPr>
      <w:r>
        <w:rPr>
          <w:rFonts w:ascii="Times New Roman"/>
          <w:b/>
          <w:i w:val="false"/>
          <w:color w:val="000000"/>
        </w:rPr>
        <w:t xml:space="preserve"> 
3-бап</w:t>
      </w:r>
    </w:p>
    <w:bookmarkEnd w:id="7"/>
    <w:bookmarkStart w:name="z13" w:id="8"/>
    <w:p>
      <w:pPr>
        <w:spacing w:after="0"/>
        <w:ind w:left="0"/>
        <w:jc w:val="both"/>
      </w:pPr>
      <w:r>
        <w:rPr>
          <w:rFonts w:ascii="Times New Roman"/>
          <w:b w:val="false"/>
          <w:i w:val="false"/>
          <w:color w:val="000000"/>
          <w:sz w:val="28"/>
        </w:rPr>
        <w:t>
      Осы Хаттаманың ережелерін қолдануға немесе түсіндіруге байланысты келіспеушіліктер мен дауларды Тараптар консультациялар және келіссөздер арқылы реттейді.</w:t>
      </w:r>
    </w:p>
    <w:bookmarkEnd w:id="8"/>
    <w:bookmarkStart w:name="z14" w:id="9"/>
    <w:p>
      <w:pPr>
        <w:spacing w:after="0"/>
        <w:ind w:left="0"/>
        <w:jc w:val="left"/>
      </w:pPr>
      <w:r>
        <w:rPr>
          <w:rFonts w:ascii="Times New Roman"/>
          <w:b/>
          <w:i w:val="false"/>
          <w:color w:val="000000"/>
        </w:rPr>
        <w:t xml:space="preserve"> 
4-бап</w:t>
      </w:r>
    </w:p>
    <w:bookmarkEnd w:id="9"/>
    <w:bookmarkStart w:name="z15" w:id="10"/>
    <w:p>
      <w:pPr>
        <w:spacing w:after="0"/>
        <w:ind w:left="0"/>
        <w:jc w:val="both"/>
      </w:pPr>
      <w:r>
        <w:rPr>
          <w:rFonts w:ascii="Times New Roman"/>
          <w:b w:val="false"/>
          <w:i w:val="false"/>
          <w:color w:val="000000"/>
          <w:sz w:val="28"/>
        </w:rPr>
        <w:t>
      Тараптардың өзара келісуі бойынша осы Хаттамаға өзгерістер мен толықтырулар енгізілуі мүмкін, олар жекелеген хаттамалармен ресімделеді және осы Хаттаманың ажырамас бөліктері болып табылады.</w:t>
      </w:r>
    </w:p>
    <w:bookmarkEnd w:id="10"/>
    <w:bookmarkStart w:name="z16" w:id="11"/>
    <w:p>
      <w:pPr>
        <w:spacing w:after="0"/>
        <w:ind w:left="0"/>
        <w:jc w:val="left"/>
      </w:pPr>
      <w:r>
        <w:rPr>
          <w:rFonts w:ascii="Times New Roman"/>
          <w:b/>
          <w:i w:val="false"/>
          <w:color w:val="000000"/>
        </w:rPr>
        <w:t xml:space="preserve"> 
5-бап</w:t>
      </w:r>
    </w:p>
    <w:bookmarkEnd w:id="11"/>
    <w:bookmarkStart w:name="z17" w:id="12"/>
    <w:p>
      <w:pPr>
        <w:spacing w:after="0"/>
        <w:ind w:left="0"/>
        <w:jc w:val="both"/>
      </w:pPr>
      <w:r>
        <w:rPr>
          <w:rFonts w:ascii="Times New Roman"/>
          <w:b w:val="false"/>
          <w:i w:val="false"/>
          <w:color w:val="000000"/>
          <w:sz w:val="28"/>
        </w:rPr>
        <w:t>
      Осы Хаттаманың, Келісімнің және Қазақстан Республикасының Үкіметі мен Қырғыз Республикасының Үкіметі арасындағы Көмек көрсету және оны пайдалануды бақылау тәртібі туралы хаттаманың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осы Хаттама күшіне енеді.</w:t>
      </w:r>
      <w:r>
        <w:br/>
      </w:r>
      <w:r>
        <w:rPr>
          <w:rFonts w:ascii="Times New Roman"/>
          <w:b w:val="false"/>
          <w:i w:val="false"/>
          <w:color w:val="000000"/>
          <w:sz w:val="28"/>
        </w:rPr>
        <w:t>
</w:t>
      </w:r>
      <w:r>
        <w:rPr>
          <w:rFonts w:ascii="Times New Roman"/>
          <w:b w:val="false"/>
          <w:i w:val="false"/>
          <w:color w:val="000000"/>
          <w:sz w:val="28"/>
        </w:rPr>
        <w:t>
      Тараптардың осы Хаттамада көзделген барлық міндеттемелері орындалған кезден бастап осы Хаттаманың қолданылуы тоқтатылады.</w:t>
      </w:r>
    </w:p>
    <w:bookmarkEnd w:id="12"/>
    <w:p>
      <w:pPr>
        <w:spacing w:after="0"/>
        <w:ind w:left="0"/>
        <w:jc w:val="both"/>
      </w:pPr>
      <w:r>
        <w:rPr>
          <w:rFonts w:ascii="Times New Roman"/>
          <w:b w:val="false"/>
          <w:i w:val="false"/>
          <w:color w:val="000000"/>
          <w:sz w:val="28"/>
        </w:rPr>
        <w:t>      2016 жылғы «___» ________ ______ қаласында әрқайсысы қазақ, қырғыз және орыс тілдерінде екі түпнұсқа данада жасалды әрі барлық мәтіндердің күші бірдей.</w:t>
      </w:r>
      <w:r>
        <w:br/>
      </w:r>
      <w:r>
        <w:rPr>
          <w:rFonts w:ascii="Times New Roman"/>
          <w:b w:val="false"/>
          <w:i w:val="false"/>
          <w:color w:val="000000"/>
          <w:sz w:val="28"/>
        </w:rPr>
        <w:t>
      Осы Хаттаманы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9" w:id="13"/>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Қырғыз Республикасының Үкіметі арасындағы  </w:t>
      </w:r>
      <w:r>
        <w:br/>
      </w:r>
      <w:r>
        <w:rPr>
          <w:rFonts w:ascii="Times New Roman"/>
          <w:b w:val="false"/>
          <w:i w:val="false"/>
          <w:color w:val="000000"/>
          <w:sz w:val="28"/>
        </w:rPr>
        <w:t xml:space="preserve">
Техникалық жәрдем көрсету туралы хаттамаға </w:t>
      </w:r>
      <w:r>
        <w:br/>
      </w:r>
      <w:r>
        <w:rPr>
          <w:rFonts w:ascii="Times New Roman"/>
          <w:b w:val="false"/>
          <w:i w:val="false"/>
          <w:color w:val="000000"/>
          <w:sz w:val="28"/>
        </w:rPr>
        <w:t xml:space="preserve">
қосымша                   </w:t>
      </w:r>
    </w:p>
    <w:bookmarkEnd w:id="13"/>
    <w:bookmarkStart w:name="z20" w:id="14"/>
    <w:p>
      <w:pPr>
        <w:spacing w:after="0"/>
        <w:ind w:left="0"/>
        <w:jc w:val="left"/>
      </w:pPr>
      <w:r>
        <w:rPr>
          <w:rFonts w:ascii="Times New Roman"/>
          <w:b/>
          <w:i w:val="false"/>
          <w:color w:val="000000"/>
        </w:rPr>
        <w:t xml:space="preserve"> 
Қырғыз Республикасына техникалық жәрдем көрсету іс-шараларының</w:t>
      </w:r>
      <w:r>
        <w:br/>
      </w:r>
      <w:r>
        <w:rPr>
          <w:rFonts w:ascii="Times New Roman"/>
          <w:b/>
          <w:i w:val="false"/>
          <w:color w:val="000000"/>
        </w:rPr>
        <w:t>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107"/>
        <w:gridCol w:w="1191"/>
        <w:gridCol w:w="1513"/>
        <w:gridCol w:w="1255"/>
        <w:gridCol w:w="1178"/>
        <w:gridCol w:w="1042"/>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АҚШ доллары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уәкілетті органы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уәкілетті органы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және БЭК жол карталары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КЕДЕНДІК ӘКІМШІЛЕНДІРУ САЛАСЫНДА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«Достық» АЖӨП-ын жайластыру және материалдық-техникалық жарақтандыру (шекараның қырғыз-өзбек учаскесі)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салмақ өлшемдері мен габариттік мөлшерлерін автоматты түрде (біліктері бойынша) айқындау жүйесі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2017- 2018 жылдар</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Мемлекеттік кіріс комитеті </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Республикасының Үкіметі жанындағы Мемлекеттік кеден қызметі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ЖК 30-тармағы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қолжетімділікті бақылау және күзет дабылы құралдарының инженерлік жүйесі</w:t>
            </w:r>
            <w:r>
              <w:br/>
            </w:r>
            <w:r>
              <w:rPr>
                <w:rFonts w:ascii="Times New Roman"/>
                <w:b w:val="false"/>
                <w:i w:val="false"/>
                <w:color w:val="000000"/>
                <w:sz w:val="20"/>
              </w:rPr>
              <w:t>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Бейнекамералар (бойлап, БӨП-де, жолаушыларды ресімдеу және жүктерді бақылаудан өткізу залдарында қосымша бейнекамералар орналастыру, оларға шекара және кеден қызметтерінің қолжетімділігін ұйымдастыру)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Оңтайландырылатын «Қарамық» АЖӨП-ын жайластыру және материалдық-техникалық жарақтандыру (шекараның қырғыз-өзбек учаскесі)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 1703М типіндегі іздестіру сигнализаторы</w:t>
            </w:r>
            <w:r>
              <w:br/>
            </w:r>
            <w:r>
              <w:rPr>
                <w:rFonts w:ascii="Times New Roman"/>
                <w:b w:val="false"/>
                <w:i w:val="false"/>
                <w:color w:val="000000"/>
                <w:sz w:val="20"/>
              </w:rPr>
              <w:t>
(4 жиынтық)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2017- 2018 жылдар</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Мемлекеттік кіріс комитеті </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Республикасының Үкіметі жанындағы Мемлекеттік кеден қызметі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ЖК 35-тармағы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МКС-А03 типіндегі радиометр - спектрометр (1 жиынтық)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 1203М типіндегі жеке дозиметр (2 жиынтық)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Портативті раманов талдауышы</w:t>
            </w:r>
            <w:r>
              <w:br/>
            </w:r>
            <w:r>
              <w:rPr>
                <w:rFonts w:ascii="Times New Roman"/>
                <w:b w:val="false"/>
                <w:i w:val="false"/>
                <w:color w:val="000000"/>
                <w:sz w:val="20"/>
              </w:rPr>
              <w:t>
(1 жиынтық)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Портативті рентгенофлуорисценттік талдауыш (1 жиынтық)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есірткі құралдарының иондық детекторы (1 жиынтық)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салмақ өлшемдері мен габариттік мөлшерлерін автоматты түрде (біліктері бойынша) айқындау жүйесі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қолжетімділікті бақылау және күзет дабылы құралдарының инженерлік жүйесі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Бейнекамералар (бойлап, БӨП-де, жолаушыларды ресімдеу және жүктерді бақылаудан өткізу залдарында қосымша бейнекамералар орналастыру және оларға шекара және кеден қызметтерінің қолжетімділігін ұйымдастыру)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кемінде 110 кВт резервтік электр қорегі жүйесі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Перспективалық «Маданият» АЖӨП-ын жайластыру және материалдық-техникалық жарақтандыру (шекараның қырғыз-өзбек учаскесі)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 1703М типіндегі іздестіру сигнализаторы (4 жиынтық)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2017- 2018 жылдар</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Мемлекеттік кіріс комитеті </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Республикасының Үкіметі жанындағы Мемлекеттік кеден қызметі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ЖК 31-тармағы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МКС-А03 типіндегі радиометр - спектрометр (1 жиынтық)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РМ 1203М типіндегі жеке дозиметр (2 жиынтық)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Портативті раманов талдауышы</w:t>
            </w:r>
            <w:r>
              <w:br/>
            </w:r>
            <w:r>
              <w:rPr>
                <w:rFonts w:ascii="Times New Roman"/>
                <w:b w:val="false"/>
                <w:i w:val="false"/>
                <w:color w:val="000000"/>
                <w:sz w:val="20"/>
              </w:rPr>
              <w:t>
(1 жиынтық)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Портативті рентгенофлуорисценттік талдауыш (1 жиынтық)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есірткі құралдарының иондық детекторы (1 жиынтық)</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салмақ өлшемдері мен габариттік мөлшерлерін автоматты түрде (біліктері бойынша) айқындау жүйесі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қолжетімділікті бақылау және күзет дабылы құралдарының инженерлік жүйесі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Бейнекамералар (бойлап, БӨП-де, жолаушыларды ресімдеу және жүктерді бақылаудан өткізу залдарында қосымша бейнекамералар орналастыру және оларға шекара және кеден қызметтерінің қолжетімділігін ұйымдастыру)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кемінде 110 кВт резервтік электрмен қуаттандыру жүйесі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есірткі және басқа да әкетуге және әкелуге тыйым салынған тауарларды табу жүйесі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1 286 800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ТЕХНИКАЛЫҚ РЕТТЕУ САЛАСЫНДА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Сынама сараптамасы зертханасын жаңғырту</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Рентгенофлуроесценттік талдағыш (4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128 000</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2017- 2018 жылдар</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министрлігінің Техникалық peттеу және метрология комитеті</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Қаржы министрлігі жанындағы бағалы металдар департаменті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ЖК 57-тармағы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 таңбалауыш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«Сарториус» прецизиондық таразылары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Электроэрозиоандық таңбалауыш қондырғы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Алтынға арналған тестер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«Сарториус» караттық таразылары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Эмиссиондық спектрометр optima 8000 DV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металдар сынамаларының талдауышы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Сорғылы шкаф (4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Муфельдік пеш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микроскоп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таңбалауыш станоктар (4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Аквадистиллятор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құрғату шкафы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ыдысқа арналған шкаф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Ареометрлер жинағы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Қыздыру плиткасы (4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Титровалдық үстелдер (4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 1200 СП зертханалық компьютерлік үстелдер (4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 жанындағы химиялық үстелдер</w:t>
            </w:r>
            <w:r>
              <w:br/>
            </w:r>
            <w:r>
              <w:rPr>
                <w:rFonts w:ascii="Times New Roman"/>
                <w:b w:val="false"/>
                <w:i w:val="false"/>
                <w:color w:val="000000"/>
                <w:sz w:val="20"/>
              </w:rPr>
              <w:t>
(4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Жуғыш-үстелдер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Іліп қоятын стеллаж ЛАБ 1500 НШ (4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Таразыларға арналған үстел ЛАБ 1200-ВГ30 (4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Тумба (4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Микроскопта жұмыс істеу үстелі ЛАБ 1500 См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орындық колбақыздырғыш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Ультракүлгін лампа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Орнатуға, теңшеуге, монтаждауға және сүйемелдеуге арналған шығындар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619 619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Қырғыз Республикасының Үкіметі жанындағы Мемлекеттік байланыс агенттігінің (ҚРҮ МБА) сынақ зертханасын толық жарақтандыру</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Жаңғырықсыз камера сатып алу</w:t>
            </w:r>
            <w:r>
              <w:br/>
            </w:r>
            <w:r>
              <w:rPr>
                <w:rFonts w:ascii="Times New Roman"/>
                <w:b w:val="false"/>
                <w:i w:val="false"/>
                <w:color w:val="000000"/>
                <w:sz w:val="20"/>
              </w:rPr>
              <w:t>
Жиілік диапазоны 26-дан 18000 МГц-ке дейін;</w:t>
            </w:r>
            <w:r>
              <w:br/>
            </w:r>
            <w:r>
              <w:rPr>
                <w:rFonts w:ascii="Times New Roman"/>
                <w:b w:val="false"/>
                <w:i w:val="false"/>
                <w:color w:val="000000"/>
                <w:sz w:val="20"/>
              </w:rPr>
              <w:t>
Габариті 9000х6000х5700 мм;</w:t>
            </w:r>
            <w:r>
              <w:br/>
            </w:r>
            <w:r>
              <w:rPr>
                <w:rFonts w:ascii="Times New Roman"/>
                <w:b w:val="false"/>
                <w:i w:val="false"/>
                <w:color w:val="000000"/>
                <w:sz w:val="20"/>
              </w:rPr>
              <w:t>
Жұмыс қашықтығы – 3м;</w:t>
            </w:r>
            <w:r>
              <w:br/>
            </w:r>
            <w:r>
              <w:rPr>
                <w:rFonts w:ascii="Times New Roman"/>
                <w:b w:val="false"/>
                <w:i w:val="false"/>
                <w:color w:val="000000"/>
                <w:sz w:val="20"/>
              </w:rPr>
              <w:t>
Жиынтықтау құрамы:</w:t>
            </w:r>
            <w:r>
              <w:br/>
            </w:r>
            <w:r>
              <w:rPr>
                <w:rFonts w:ascii="Times New Roman"/>
                <w:b w:val="false"/>
                <w:i w:val="false"/>
                <w:color w:val="000000"/>
                <w:sz w:val="20"/>
              </w:rPr>
              <w:t>
- 2000х2500 мм кіретін есік габариті, автоматтандырылған басқару;</w:t>
            </w:r>
            <w:r>
              <w:br/>
            </w:r>
            <w:r>
              <w:rPr>
                <w:rFonts w:ascii="Times New Roman"/>
                <w:b w:val="false"/>
                <w:i w:val="false"/>
                <w:color w:val="000000"/>
                <w:sz w:val="20"/>
              </w:rPr>
              <w:t>
- диаметрі 1,2 м бұрылатын үстел, жүктеме 500 кг;</w:t>
            </w:r>
            <w:r>
              <w:br/>
            </w:r>
            <w:r>
              <w:rPr>
                <w:rFonts w:ascii="Times New Roman"/>
                <w:b w:val="false"/>
                <w:i w:val="false"/>
                <w:color w:val="000000"/>
                <w:sz w:val="20"/>
              </w:rPr>
              <w:t>
- 1-4 м сканерлеу биіктіктері бар антенна мачтасы;</w:t>
            </w:r>
            <w:r>
              <w:br/>
            </w:r>
            <w:r>
              <w:rPr>
                <w:rFonts w:ascii="Times New Roman"/>
                <w:b w:val="false"/>
                <w:i w:val="false"/>
                <w:color w:val="000000"/>
                <w:sz w:val="20"/>
              </w:rPr>
              <w:t>
- мачтаны және бұрылатын үстелді басқаратын контроллер;</w:t>
            </w:r>
            <w:r>
              <w:br/>
            </w:r>
            <w:r>
              <w:rPr>
                <w:rFonts w:ascii="Times New Roman"/>
                <w:b w:val="false"/>
                <w:i w:val="false"/>
                <w:color w:val="000000"/>
                <w:sz w:val="20"/>
              </w:rPr>
              <w:t>
- сынақ объектісін бейнебақылау және қадағалау жүйесі;</w:t>
            </w:r>
            <w:r>
              <w:br/>
            </w:r>
            <w:r>
              <w:rPr>
                <w:rFonts w:ascii="Times New Roman"/>
                <w:b w:val="false"/>
                <w:i w:val="false"/>
                <w:color w:val="000000"/>
                <w:sz w:val="20"/>
              </w:rPr>
              <w:t>
- 400х400 мм желдеткіш жүйесі;</w:t>
            </w:r>
            <w:r>
              <w:br/>
            </w:r>
            <w:r>
              <w:rPr>
                <w:rFonts w:ascii="Times New Roman"/>
                <w:b w:val="false"/>
                <w:i w:val="false"/>
                <w:color w:val="000000"/>
                <w:sz w:val="20"/>
              </w:rPr>
              <w:t>
- 4 BNC, 4 N, 1 өткізу ойықтары, толқын өткізгіш;</w:t>
            </w:r>
            <w:r>
              <w:br/>
            </w:r>
            <w:r>
              <w:rPr>
                <w:rFonts w:ascii="Times New Roman"/>
                <w:b w:val="false"/>
                <w:i w:val="false"/>
                <w:color w:val="000000"/>
                <w:sz w:val="20"/>
              </w:rPr>
              <w:t>
- сымның тарату жүйесі;</w:t>
            </w:r>
            <w:r>
              <w:br/>
            </w:r>
            <w:r>
              <w:rPr>
                <w:rFonts w:ascii="Times New Roman"/>
                <w:b w:val="false"/>
                <w:i w:val="false"/>
                <w:color w:val="000000"/>
                <w:sz w:val="20"/>
              </w:rPr>
              <w:t>
- сөндіргіштері бар негізгі қалқанша; сақтандыру жүйесі; авариялық сөндіру;</w:t>
            </w:r>
            <w:r>
              <w:br/>
            </w:r>
            <w:r>
              <w:rPr>
                <w:rFonts w:ascii="Times New Roman"/>
                <w:b w:val="false"/>
                <w:i w:val="false"/>
                <w:color w:val="000000"/>
                <w:sz w:val="20"/>
              </w:rPr>
              <w:t>
есіктің үстіндегі авариялық жарық;</w:t>
            </w:r>
            <w:r>
              <w:br/>
            </w:r>
            <w:r>
              <w:rPr>
                <w:rFonts w:ascii="Times New Roman"/>
                <w:b w:val="false"/>
                <w:i w:val="false"/>
                <w:color w:val="000000"/>
                <w:sz w:val="20"/>
              </w:rPr>
              <w:t>
- 4 галогендік прожекторлар;</w:t>
            </w:r>
            <w:r>
              <w:br/>
            </w:r>
            <w:r>
              <w:rPr>
                <w:rFonts w:ascii="Times New Roman"/>
                <w:b w:val="false"/>
                <w:i w:val="false"/>
                <w:color w:val="000000"/>
                <w:sz w:val="20"/>
              </w:rPr>
              <w:t>
- кабельдер жиынтығы, 1-дана.</w:t>
            </w:r>
            <w:r>
              <w:br/>
            </w:r>
            <w:r>
              <w:rPr>
                <w:rFonts w:ascii="Times New Roman"/>
                <w:b w:val="false"/>
                <w:i w:val="false"/>
                <w:color w:val="000000"/>
                <w:sz w:val="20"/>
              </w:rPr>
              <w:t>
Оператор бөлмесі</w:t>
            </w:r>
            <w:r>
              <w:br/>
            </w:r>
            <w:r>
              <w:rPr>
                <w:rFonts w:ascii="Times New Roman"/>
                <w:b w:val="false"/>
                <w:i w:val="false"/>
                <w:color w:val="000000"/>
                <w:sz w:val="20"/>
              </w:rPr>
              <w:t>
Жабдық жеткізу</w:t>
            </w:r>
            <w:r>
              <w:br/>
            </w:r>
            <w:r>
              <w:rPr>
                <w:rFonts w:ascii="Times New Roman"/>
                <w:b w:val="false"/>
                <w:i w:val="false"/>
                <w:color w:val="000000"/>
                <w:sz w:val="20"/>
              </w:rPr>
              <w:t>
Қосу-теңшеу жұмыстары</w:t>
            </w:r>
            <w:r>
              <w:br/>
            </w:r>
            <w:r>
              <w:rPr>
                <w:rFonts w:ascii="Times New Roman"/>
                <w:b w:val="false"/>
                <w:i w:val="false"/>
                <w:color w:val="000000"/>
                <w:sz w:val="20"/>
              </w:rPr>
              <w:t>
БК аттестаттау</w:t>
            </w:r>
            <w:r>
              <w:br/>
            </w:r>
            <w:r>
              <w:rPr>
                <w:rFonts w:ascii="Times New Roman"/>
                <w:b w:val="false"/>
                <w:i w:val="false"/>
                <w:color w:val="000000"/>
                <w:sz w:val="20"/>
              </w:rPr>
              <w:t>
Персоналды оқыту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2017- 2018 жылдар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министрлігінің Техникалық peттеу және метрология комитеті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Үкіметі жанындағы Мемлекеттік байланыс агенттігі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ЖК 57-тармағы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Қырғыз Республикасының Экономика министрлігі жанындағы Стандарттау және метрология орталығының калибрлеу зертханалары үшін қажетті эталон жабдықтарының тізбесі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Эталондық қысым зертханасы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2017- 2018 жылдар</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министрлігінің Техникалық peттеу және метрология комитеті</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Экономика министрлігі жанындағы Стандарттау және метрология орталығы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ЖК 52 және 57-тармақтары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поршеньді манометр МП 6 кл.т. 0,01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поршеньді манометр МП 600 кл.т. 0,01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Температураның эталон зертханасы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Дьюар түтігі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Термопештерге арналған керамикалық блок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блокты калибраторға арналған металл блок-қондырмалар Fluke 9173 (4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Мультиметр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су көзі ампуласы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жиілік, электр және радиотехникалық өлшемдердің эталон зертханасы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Уақытты жеткізу жүйесі TTS-4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Дабылды күшейткіш (HPDA-1 5RMi-S) (1 дана)</w:t>
            </w:r>
            <w:r>
              <w:br/>
            </w:r>
            <w:r>
              <w:rPr>
                <w:rFonts w:ascii="Times New Roman"/>
                <w:b w:val="false"/>
                <w:i w:val="false"/>
                <w:color w:val="000000"/>
                <w:sz w:val="20"/>
              </w:rPr>
              <w:t>
Кіріс дабылының жиілігі 1 Гц</w:t>
            </w:r>
            <w:r>
              <w:br/>
            </w:r>
            <w:r>
              <w:rPr>
                <w:rFonts w:ascii="Times New Roman"/>
                <w:b w:val="false"/>
                <w:i w:val="false"/>
                <w:color w:val="000000"/>
                <w:sz w:val="20"/>
              </w:rPr>
              <w:t>
   Кіру саны 6</w:t>
            </w:r>
            <w:r>
              <w:br/>
            </w:r>
            <w:r>
              <w:rPr>
                <w:rFonts w:ascii="Times New Roman"/>
                <w:b w:val="false"/>
                <w:i w:val="false"/>
                <w:color w:val="000000"/>
                <w:sz w:val="20"/>
              </w:rPr>
              <w:t>
   Шығу саны 16</w:t>
            </w:r>
            <w:r>
              <w:br/>
            </w:r>
            <w:r>
              <w:rPr>
                <w:rFonts w:ascii="Times New Roman"/>
                <w:b w:val="false"/>
                <w:i w:val="false"/>
                <w:color w:val="000000"/>
                <w:sz w:val="20"/>
              </w:rPr>
              <w:t>
Шығыс дабылдарының амплитудасы (RН=50 Ом) кемінде 2,5 В</w:t>
            </w:r>
            <w:r>
              <w:br/>
            </w:r>
            <w:r>
              <w:rPr>
                <w:rFonts w:ascii="Times New Roman"/>
                <w:b w:val="false"/>
                <w:i w:val="false"/>
                <w:color w:val="000000"/>
                <w:sz w:val="20"/>
              </w:rPr>
              <w:t>
Шығыс импульстері фронтының ұзақтығы кемінде 5 нс</w:t>
            </w:r>
            <w:r>
              <w:br/>
            </w:r>
            <w:r>
              <w:rPr>
                <w:rFonts w:ascii="Times New Roman"/>
                <w:b w:val="false"/>
                <w:i w:val="false"/>
                <w:color w:val="000000"/>
                <w:sz w:val="20"/>
              </w:rPr>
              <w:t>
Бір көзден қалыптастырылған шығыс импульстерінің үйлесімсіздігі кемінде 2 нс</w:t>
            </w:r>
            <w:r>
              <w:br/>
            </w:r>
            <w:r>
              <w:rPr>
                <w:rFonts w:ascii="Times New Roman"/>
                <w:b w:val="false"/>
                <w:i w:val="false"/>
                <w:color w:val="000000"/>
                <w:sz w:val="20"/>
              </w:rPr>
              <w:t>
Шығыс дабылдары іркілісінің температуралық тұрақсыздығы кемінде 0,1 нс/oС (100 МГц)</w:t>
            </w:r>
            <w:r>
              <w:br/>
            </w:r>
            <w:r>
              <w:rPr>
                <w:rFonts w:ascii="Times New Roman"/>
                <w:b w:val="false"/>
                <w:i w:val="false"/>
                <w:color w:val="000000"/>
                <w:sz w:val="20"/>
              </w:rPr>
              <w:t>
Жұмыс температураларының диапазоны 5–50 0С</w:t>
            </w:r>
            <w:r>
              <w:br/>
            </w:r>
            <w:r>
              <w:rPr>
                <w:rFonts w:ascii="Times New Roman"/>
                <w:b w:val="false"/>
                <w:i w:val="false"/>
                <w:color w:val="000000"/>
                <w:sz w:val="20"/>
              </w:rPr>
              <w:t>
250С температура кезінде 98 %-ға дейін салыстырмалы ауа ылғалдылығы</w:t>
            </w:r>
            <w:r>
              <w:br/>
            </w:r>
            <w:r>
              <w:rPr>
                <w:rFonts w:ascii="Times New Roman"/>
                <w:b w:val="false"/>
                <w:i w:val="false"/>
                <w:color w:val="000000"/>
                <w:sz w:val="20"/>
              </w:rPr>
              <w:t>
Ауыспалы ток желісінен қуаттандыру</w:t>
            </w:r>
            <w:r>
              <w:br/>
            </w:r>
            <w:r>
              <w:rPr>
                <w:rFonts w:ascii="Times New Roman"/>
                <w:b w:val="false"/>
                <w:i w:val="false"/>
                <w:color w:val="000000"/>
                <w:sz w:val="20"/>
              </w:rPr>
              <w:t>
220 ± 22 В; 50 ± 1 Гц</w:t>
            </w:r>
            <w:r>
              <w:br/>
            </w:r>
            <w:r>
              <w:rPr>
                <w:rFonts w:ascii="Times New Roman"/>
                <w:b w:val="false"/>
                <w:i w:val="false"/>
                <w:color w:val="000000"/>
                <w:sz w:val="20"/>
              </w:rPr>
              <w:t>
тұрақты ток көзінен қуаттандыру 24 - 30 В</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Компаратор Ч7-12 (1 дана)</w:t>
            </w:r>
            <w:r>
              <w:br/>
            </w:r>
            <w:r>
              <w:rPr>
                <w:rFonts w:ascii="Times New Roman"/>
                <w:b w:val="false"/>
                <w:i w:val="false"/>
                <w:color w:val="000000"/>
                <w:sz w:val="20"/>
              </w:rPr>
              <w:t>
Кіріс дабылдарының жиілігі: 1МГц - 5МГц</w:t>
            </w:r>
            <w:r>
              <w:br/>
            </w:r>
            <w:r>
              <w:rPr>
                <w:rFonts w:ascii="Times New Roman"/>
                <w:b w:val="false"/>
                <w:i w:val="false"/>
                <w:color w:val="000000"/>
                <w:sz w:val="20"/>
              </w:rPr>
              <w:t>
Кіріс дабылының кернеуі: 0,5 В - 1,5 В</w:t>
            </w:r>
            <w:r>
              <w:br/>
            </w:r>
            <w:r>
              <w:rPr>
                <w:rFonts w:ascii="Times New Roman"/>
                <w:b w:val="false"/>
                <w:i w:val="false"/>
                <w:color w:val="000000"/>
                <w:sz w:val="20"/>
              </w:rPr>
              <w:t>
Кіріс дабылдары жиілігінің әрқилылығын көбейту коэффициенттері (N)</w:t>
            </w:r>
            <w:r>
              <w:br/>
            </w:r>
            <w:r>
              <w:rPr>
                <w:rFonts w:ascii="Times New Roman"/>
                <w:b w:val="false"/>
                <w:i w:val="false"/>
                <w:color w:val="000000"/>
                <w:sz w:val="20"/>
              </w:rPr>
              <w:t>
- 1 МГц</w:t>
            </w:r>
            <w:r>
              <w:br/>
            </w:r>
            <w:r>
              <w:rPr>
                <w:rFonts w:ascii="Times New Roman"/>
                <w:b w:val="false"/>
                <w:i w:val="false"/>
                <w:color w:val="000000"/>
                <w:sz w:val="20"/>
              </w:rPr>
              <w:t>
- 5 МГц</w:t>
            </w:r>
            <w:r>
              <w:br/>
            </w:r>
            <w:r>
              <w:rPr>
                <w:rFonts w:ascii="Times New Roman"/>
                <w:b w:val="false"/>
                <w:i w:val="false"/>
                <w:color w:val="000000"/>
                <w:sz w:val="20"/>
              </w:rPr>
              <w:t>
Барлық кірістердегі кіріс қарсылығы: 150 Ом</w:t>
            </w:r>
            <w:r>
              <w:br/>
            </w:r>
            <w:r>
              <w:rPr>
                <w:rFonts w:ascii="Times New Roman"/>
                <w:b w:val="false"/>
                <w:i w:val="false"/>
                <w:color w:val="000000"/>
                <w:sz w:val="20"/>
              </w:rPr>
              <w:t>
Тұтынатын қуаты: 15 В·А</w:t>
            </w:r>
            <w:r>
              <w:br/>
            </w:r>
            <w:r>
              <w:rPr>
                <w:rFonts w:ascii="Times New Roman"/>
                <w:b w:val="false"/>
                <w:i w:val="false"/>
                <w:color w:val="000000"/>
                <w:sz w:val="20"/>
              </w:rPr>
              <w:t>
Габариттер Ч7-12: 495х136х480 мм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есептеу типіндегі жиілік өлшегіш Ч3-88 (1 дана)</w:t>
            </w:r>
          </w:p>
          <w:tbl>
            <w:tblPr>
              <w:tblW w:w="0" w:type="auto"/>
              <w:tblCellSpacing w:w="0" w:type="auto"/>
              <w:tblBorders>
                <w:top w:val="none"/>
                <w:left w:val="none"/>
                <w:bottom w:val="none"/>
                <w:right w:val="none"/>
                <w:insideH w:val="none"/>
                <w:insideV w:val="none"/>
              </w:tblBorders>
            </w:tblPr>
            <w:tblGrid>
              <w:gridCol w:w="3340"/>
              <w:gridCol w:w="36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 кірістері бойынша жиілік өлшемінің диапазоны</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Өлшенетін дабылдар түрі </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бойлықтағы синусоидалы және импульстік</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Өлшенетін жиілік диапазоны</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Гц - 200 МГц</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дабылдарының деңгейі:</w:t>
                  </w:r>
                </w:p>
                <w:p>
                  <w:pPr>
                    <w:spacing w:after="20"/>
                    <w:ind w:left="20"/>
                    <w:jc w:val="both"/>
                  </w:pPr>
                  <w:r>
                    <w:rPr>
                      <w:rFonts w:ascii="Times New Roman"/>
                      <w:b w:val="false"/>
                      <w:i w:val="false"/>
                      <w:color w:val="000000"/>
                      <w:sz w:val="20"/>
                    </w:rPr>
                    <w:t xml:space="preserve">синусоидалы </w:t>
                  </w:r>
                  <w:r>
                    <w:br/>
                  </w:r>
                  <w:r>
                    <w:rPr>
                      <w:rFonts w:ascii="Times New Roman"/>
                      <w:b w:val="false"/>
                      <w:i w:val="false"/>
                      <w:color w:val="000000"/>
                      <w:sz w:val="20"/>
                    </w:rPr>
                    <w:t>
(импульстік тиімді мән)</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0,02 - 10 В</w:t>
                  </w:r>
                  <w:r>
                    <w:br/>
                  </w:r>
                  <w:r>
                    <w:rPr>
                      <w:rFonts w:ascii="Times New Roman"/>
                      <w:b w:val="false"/>
                      <w:i w:val="false"/>
                      <w:color w:val="000000"/>
                      <w:sz w:val="20"/>
                    </w:rPr>
                    <w:t>
0,05 - 10 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кірісі бойынша жиілік өлшемінің диапазоны</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Өлшенетін дабылдар нысаны</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Синусоидалы</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Өлшенетін жиілік диапазоны</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2 500 МГц</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дабылдарының деңгейі:</w:t>
                  </w:r>
                </w:p>
                <w:p>
                  <w:pPr>
                    <w:spacing w:after="20"/>
                    <w:ind w:left="20"/>
                    <w:jc w:val="both"/>
                  </w:pPr>
                  <w:r>
                    <w:rPr>
                      <w:rFonts w:ascii="Times New Roman"/>
                      <w:b w:val="false"/>
                      <w:i w:val="false"/>
                      <w:color w:val="000000"/>
                      <w:sz w:val="20"/>
                    </w:rPr>
                    <w:t>Жиілік диапазонында 100 – 1 200 МГц</w:t>
                  </w:r>
                </w:p>
                <w:p>
                  <w:pPr>
                    <w:spacing w:after="20"/>
                    <w:ind w:left="20"/>
                    <w:jc w:val="both"/>
                  </w:pPr>
                  <w:r>
                    <w:rPr>
                      <w:rFonts w:ascii="Times New Roman"/>
                      <w:b w:val="false"/>
                      <w:i w:val="false"/>
                      <w:color w:val="000000"/>
                      <w:sz w:val="20"/>
                    </w:rPr>
                    <w:t>1 жиілік диапазонында 1 200 – 2 500 МГц</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1 В</w:t>
                  </w:r>
                  <w:r>
                    <w:br/>
                  </w:r>
                  <w:r>
                    <w:rPr>
                      <w:rFonts w:ascii="Times New Roman"/>
                      <w:b w:val="false"/>
                      <w:i w:val="false"/>
                      <w:color w:val="000000"/>
                      <w:sz w:val="20"/>
                    </w:rPr>
                    <w:t>
0,03 – 20 мВ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Жиілікті өлшеу кезіндегі есептеу уақыты</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 кірістері бойынша</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1, 10, 10</w:t>
                  </w:r>
                  <w:r>
                    <w:rPr>
                      <w:rFonts w:ascii="Times New Roman"/>
                      <w:b w:val="false"/>
                      <w:i w:val="false"/>
                      <w:color w:val="000000"/>
                      <w:vertAlign w:val="superscript"/>
                    </w:rPr>
                    <w:t>2</w:t>
                  </w: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 10</w:t>
                  </w:r>
                  <w:r>
                    <w:rPr>
                      <w:rFonts w:ascii="Times New Roman"/>
                      <w:b w:val="false"/>
                      <w:i w:val="false"/>
                      <w:color w:val="000000"/>
                      <w:vertAlign w:val="superscript"/>
                    </w:rPr>
                    <w:t>4</w:t>
                  </w:r>
                  <w:r>
                    <w:rPr>
                      <w:rFonts w:ascii="Times New Roman"/>
                      <w:b w:val="false"/>
                      <w:i w:val="false"/>
                      <w:color w:val="000000"/>
                      <w:sz w:val="20"/>
                    </w:rPr>
                    <w:t> мс</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кірісі бойынша</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16•10, 16•10</w:t>
                  </w:r>
                  <w:r>
                    <w:rPr>
                      <w:rFonts w:ascii="Times New Roman"/>
                      <w:b w:val="false"/>
                      <w:i w:val="false"/>
                      <w:color w:val="000000"/>
                      <w:vertAlign w:val="superscript"/>
                    </w:rPr>
                    <w:t>2</w:t>
                  </w:r>
                  <w:r>
                    <w:rPr>
                      <w:rFonts w:ascii="Times New Roman"/>
                      <w:b w:val="false"/>
                      <w:i w:val="false"/>
                      <w:color w:val="000000"/>
                      <w:sz w:val="20"/>
                    </w:rPr>
                    <w:t>, 16•10</w:t>
                  </w:r>
                  <w:r>
                    <w:rPr>
                      <w:rFonts w:ascii="Times New Roman"/>
                      <w:b w:val="false"/>
                      <w:i w:val="false"/>
                      <w:color w:val="000000"/>
                      <w:vertAlign w:val="superscript"/>
                    </w:rPr>
                    <w:t>3</w:t>
                  </w:r>
                  <w:r>
                    <w:rPr>
                      <w:rFonts w:ascii="Times New Roman"/>
                      <w:b w:val="false"/>
                      <w:i w:val="false"/>
                      <w:color w:val="000000"/>
                      <w:sz w:val="20"/>
                    </w:rPr>
                    <w:t>, 16•10</w:t>
                  </w:r>
                  <w:r>
                    <w:rPr>
                      <w:rFonts w:ascii="Times New Roman"/>
                      <w:b w:val="false"/>
                      <w:i w:val="false"/>
                      <w:color w:val="000000"/>
                      <w:vertAlign w:val="superscript"/>
                    </w:rPr>
                    <w:t>4</w:t>
                  </w:r>
                  <w:r>
                    <w:rPr>
                      <w:rFonts w:ascii="Times New Roman"/>
                      <w:b w:val="false"/>
                      <w:i w:val="false"/>
                      <w:color w:val="000000"/>
                      <w:sz w:val="20"/>
                    </w:rPr>
                    <w:t> мс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 кірістері бойынша дыбылдар кезеңі өлшемінің диапазоны</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Синусоидалы дабыл үшін</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100 с (200 МГц – 0,01 Гц)</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Импульстік  дабыл үшін</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100 с (100 МГц – 0,01 Гц)</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дабылдарының деңгейі (1 МОм кіріс):</w:t>
                  </w:r>
                </w:p>
                <w:p>
                  <w:pPr>
                    <w:spacing w:after="20"/>
                    <w:ind w:left="20"/>
                    <w:jc w:val="both"/>
                  </w:pPr>
                  <w:r>
                    <w:rPr>
                      <w:rFonts w:ascii="Times New Roman"/>
                      <w:b w:val="false"/>
                      <w:i w:val="false"/>
                      <w:color w:val="000000"/>
                      <w:sz w:val="20"/>
                    </w:rPr>
                    <w:t>Синусоидалды  дабыл үшін</w:t>
                  </w:r>
                </w:p>
                <w:p>
                  <w:pPr>
                    <w:spacing w:after="20"/>
                    <w:ind w:left="20"/>
                    <w:jc w:val="both"/>
                  </w:pPr>
                  <w:r>
                    <w:rPr>
                      <w:rFonts w:ascii="Times New Roman"/>
                      <w:b w:val="false"/>
                      <w:i w:val="false"/>
                      <w:color w:val="000000"/>
                      <w:sz w:val="20"/>
                    </w:rPr>
                    <w:t>Импульстік дабыл үшін</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 10 В</w:t>
                  </w:r>
                  <w:r>
                    <w:br/>
                  </w:r>
                  <w:r>
                    <w:rPr>
                      <w:rFonts w:ascii="Times New Roman"/>
                      <w:b w:val="false"/>
                      <w:i w:val="false"/>
                      <w:color w:val="000000"/>
                      <w:sz w:val="20"/>
                    </w:rPr>
                    <w:t>
0,05 – 10 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 қатынастарының өлшемі</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 – 999999999 жиіліктері қатынасының диапазоны</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арналары мен С/А арналары</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999999999 жиіліктері қатынасының диапазоны</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 арналары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Кіріктірілген тірек генератор</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Кварцты, термостатталған</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Жиіліктің нақты мәні</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МГц</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 тұрақсыздығы</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тәулікте ±5*10</w:t>
                  </w:r>
                  <w:r>
                    <w:rPr>
                      <w:rFonts w:ascii="Times New Roman"/>
                      <w:b w:val="false"/>
                      <w:i w:val="false"/>
                      <w:color w:val="000000"/>
                      <w:vertAlign w:val="superscript"/>
                    </w:rPr>
                    <w:t>-8</w:t>
                  </w:r>
                  <w:r>
                    <w:rPr>
                      <w:rFonts w:ascii="Times New Roman"/>
                      <w:b w:val="false"/>
                      <w:i w:val="false"/>
                      <w:color w:val="000000"/>
                      <w:sz w:val="20"/>
                    </w:rPr>
                    <w:t>, 12 айда±1*10</w:t>
                  </w:r>
                  <w:r>
                    <w:rPr>
                      <w:rFonts w:ascii="Times New Roman"/>
                      <w:b w:val="false"/>
                      <w:i w:val="false"/>
                      <w:color w:val="000000"/>
                      <w:vertAlign w:val="superscript"/>
                    </w:rPr>
                    <w:t>-7</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сипаттамалары</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дабылының орталау кезеңдерінің саны</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1, 10, 100, 1 000, 10 000</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белгілеу кезеңі</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-7</w:t>
                  </w: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 10</w:t>
                  </w:r>
                  <w:r>
                    <w:rPr>
                      <w:rFonts w:ascii="Times New Roman"/>
                      <w:b w:val="false"/>
                      <w:i w:val="false"/>
                      <w:color w:val="000000"/>
                      <w:vertAlign w:val="superscript"/>
                    </w:rPr>
                    <w:t>-5</w:t>
                  </w:r>
                  <w:r>
                    <w:rPr>
                      <w:rFonts w:ascii="Times New Roman"/>
                      <w:b w:val="false"/>
                      <w:i w:val="false"/>
                      <w:color w:val="000000"/>
                      <w:sz w:val="20"/>
                    </w:rPr>
                    <w:t>, 10</w:t>
                  </w:r>
                  <w:r>
                    <w:rPr>
                      <w:rFonts w:ascii="Times New Roman"/>
                      <w:b w:val="false"/>
                      <w:i w:val="false"/>
                      <w:color w:val="000000"/>
                      <w:vertAlign w:val="superscript"/>
                    </w:rPr>
                    <w:t>-4</w:t>
                  </w:r>
                  <w:r>
                    <w:rPr>
                      <w:rFonts w:ascii="Times New Roman"/>
                      <w:b w:val="false"/>
                      <w:i w:val="false"/>
                      <w:color w:val="000000"/>
                      <w:sz w:val="20"/>
                    </w:rPr>
                    <w:t>, 10</w:t>
                  </w:r>
                  <w:r>
                    <w:rPr>
                      <w:rFonts w:ascii="Times New Roman"/>
                      <w:b w:val="false"/>
                      <w:i w:val="false"/>
                      <w:color w:val="000000"/>
                      <w:vertAlign w:val="superscript"/>
                    </w:rPr>
                    <w:t>-3</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 кірістері бойынша импульс ұзақтығы өлшемінің диапазоны</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1мкс – 100 с</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Орталау арқылы импульс ұзақтығының өлшемі</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 1000, 10000 немесе сыртқы генератор белгілерін пайдалану арқылы</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 және «Стоп» импульстерінің фронттары арасындағы А, С кірістері бойынша уақыт аралығы өлшемінің диапазоны</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мкс – 100 с</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 кірістері бойынша импульстік  дабылдың сіңіргіштігі өлшемінің диапазоны</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1,000001 – 999999999</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Интерфейс</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USB</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Индикация форматы</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разряд</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 В, (50/60±1) Гц</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Тұтынатын қуат</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В · А</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Габариттік өлшемдер (HxWxD)</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285х106х345 мм</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4кг</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w:t>
                  </w:r>
                </w:p>
                <w:p>
                  <w:pPr>
                    <w:spacing w:after="20"/>
                    <w:ind w:left="20"/>
                    <w:jc w:val="both"/>
                  </w:pPr>
                  <w:r>
                    <w:rPr>
                      <w:rFonts w:ascii="Times New Roman"/>
                      <w:b w:val="false"/>
                      <w:i w:val="false"/>
                      <w:color w:val="000000"/>
                      <w:sz w:val="20"/>
                    </w:rPr>
                    <w:t>Жұмыс температурасы</w:t>
                  </w:r>
                </w:p>
              </w:tc>
              <w:tc>
                <w:tcPr>
                  <w:tcW w:w="3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о</w:t>
                  </w:r>
                  <w:r>
                    <w:rPr>
                      <w:rFonts w:ascii="Times New Roman"/>
                      <w:b w:val="false"/>
                      <w:i w:val="false"/>
                      <w:color w:val="000000"/>
                      <w:sz w:val="20"/>
                    </w:rPr>
                    <w:t>С — +50</w:t>
                  </w:r>
                  <w:r>
                    <w:rPr>
                      <w:rFonts w:ascii="Times New Roman"/>
                      <w:b w:val="false"/>
                      <w:i w:val="false"/>
                      <w:color w:val="000000"/>
                      <w:vertAlign w:val="superscript"/>
                    </w:rPr>
                    <w:t>о</w:t>
                  </w:r>
                  <w:r>
                    <w:rPr>
                      <w:rFonts w:ascii="Times New Roman"/>
                      <w:b w:val="false"/>
                      <w:i w:val="false"/>
                      <w:color w:val="000000"/>
                      <w:sz w:val="20"/>
                    </w:rPr>
                    <w:t>С</w:t>
                  </w:r>
                </w:p>
              </w:tc>
            </w:tr>
          </w:tbl>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Қондырылған опциясы бар жиіліктің рубидий стандарты 71 FLUKE 910R/071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дәл уақыт  дабылдарын қабылдау және беру жүйесі (1 дана)</w:t>
            </w:r>
          </w:p>
          <w:tbl>
            <w:tblPr>
              <w:tblW w:w="0" w:type="auto"/>
              <w:tblCellSpacing w:w="0" w:type="auto"/>
              <w:tblBorders>
                <w:top w:val="none"/>
                <w:left w:val="none"/>
                <w:bottom w:val="none"/>
                <w:right w:val="none"/>
                <w:insideH w:val="none"/>
                <w:insideV w:val="none"/>
              </w:tblBorders>
            </w:tblPr>
            <w:tblGrid>
              <w:gridCol w:w="5161"/>
              <w:gridCol w:w="1839"/>
            </w:tblGrid>
            <w:tr>
              <w:trPr>
                <w:trHeight w:val="30" w:hRule="atLeast"/>
              </w:trPr>
              <w:tc>
                <w:tcPr>
                  <w:tcW w:w="5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ГНСС дабылдарын қабылдайтын жиілік диапазоны, МГц</w:t>
                  </w:r>
                </w:p>
              </w:tc>
              <w:tc>
                <w:tcPr>
                  <w:tcW w:w="1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1575…1610</w:t>
                  </w:r>
                </w:p>
              </w:tc>
            </w:tr>
            <w:tr>
              <w:trPr>
                <w:trHeight w:val="30" w:hRule="atLeast"/>
              </w:trPr>
              <w:tc>
                <w:tcPr>
                  <w:tcW w:w="5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дабылдары</w:t>
                  </w:r>
                  <w:r>
                    <w:br/>
                  </w:r>
                  <w:r>
                    <w:rPr>
                      <w:rFonts w:ascii="Times New Roman"/>
                      <w:b w:val="false"/>
                      <w:i w:val="false"/>
                      <w:color w:val="000000"/>
                      <w:sz w:val="20"/>
                    </w:rPr>
                    <w:t>
- импульстер ұзақтығы, мс</w:t>
                  </w:r>
                  <w:r>
                    <w:br/>
                  </w:r>
                  <w:r>
                    <w:rPr>
                      <w:rFonts w:ascii="Times New Roman"/>
                      <w:b w:val="false"/>
                      <w:i w:val="false"/>
                      <w:color w:val="000000"/>
                      <w:sz w:val="20"/>
                    </w:rPr>
                    <w:t>
- кернеудің жоғарғы деңгейі («1» логикалық). В, кемінде</w:t>
                  </w:r>
                  <w:r>
                    <w:br/>
                  </w:r>
                  <w:r>
                    <w:rPr>
                      <w:rFonts w:ascii="Times New Roman"/>
                      <w:b w:val="false"/>
                      <w:i w:val="false"/>
                      <w:color w:val="000000"/>
                      <w:sz w:val="20"/>
                    </w:rPr>
                    <w:t>
- кернеудің төменгі деңгейі («0» логикалық). В, кемінде</w:t>
                  </w:r>
                  <w:r>
                    <w:br/>
                  </w:r>
                  <w:r>
                    <w:rPr>
                      <w:rFonts w:ascii="Times New Roman"/>
                      <w:b w:val="false"/>
                      <w:i w:val="false"/>
                      <w:color w:val="000000"/>
                      <w:sz w:val="20"/>
                    </w:rPr>
                    <w:t>
- уақыт пен күн туралы ақпарат беру кезеңі, с</w:t>
                  </w:r>
                </w:p>
              </w:tc>
              <w:tc>
                <w:tcPr>
                  <w:tcW w:w="1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400±10</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Минус 5,0</w:t>
                  </w:r>
                </w:p>
                <w:p>
                  <w:pPr>
                    <w:spacing w:after="20"/>
                    <w:ind w:left="20"/>
                    <w:jc w:val="both"/>
                  </w:pPr>
                  <w:r>
                    <w:rPr>
                      <w:rFonts w:ascii="Times New Roman"/>
                      <w:b w:val="false"/>
                      <w:i w:val="false"/>
                      <w:color w:val="000000"/>
                      <w:sz w:val="20"/>
                    </w:rPr>
                    <w:t>1,0</w:t>
                  </w:r>
                </w:p>
              </w:tc>
            </w:tr>
            <w:tr>
              <w:trPr>
                <w:trHeight w:val="30" w:hRule="atLeast"/>
              </w:trPr>
              <w:tc>
                <w:tcPr>
                  <w:tcW w:w="5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UTC үйлесімді уақыт шкаласына 1 PPS шығыс импульсі фронты байланысының жол берілетін абсолютті кінәратының шектері, мкс</w:t>
                  </w:r>
                </w:p>
              </w:tc>
              <w:tc>
                <w:tcPr>
                  <w:tcW w:w="18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ДИАТЕСТ -4-Медициналық жабдықты (электрокардиографтарды) тексеруге арналған прецизиялық дабылдар генераторы (1 дана.)</w:t>
            </w:r>
          </w:p>
          <w:tbl>
            <w:tblPr>
              <w:tblW w:w="0" w:type="auto"/>
              <w:tblCellSpacing w:w="0" w:type="auto"/>
              <w:tblBorders>
                <w:top w:val="none"/>
                <w:left w:val="none"/>
                <w:bottom w:val="none"/>
                <w:right w:val="none"/>
                <w:insideH w:val="none"/>
                <w:insideV w:val="none"/>
              </w:tblBorders>
            </w:tblPr>
            <w:tblGrid>
              <w:gridCol w:w="3792"/>
              <w:gridCol w:w="3208"/>
            </w:tblGrid>
            <w:tr>
              <w:trPr>
                <w:trHeight w:val="30" w:hRule="atLeast"/>
              </w:trPr>
              <w:tc>
                <w:tcPr>
                  <w:tcW w:w="3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дабылдар</w:t>
                  </w:r>
                </w:p>
              </w:tc>
              <w:tc>
                <w:tcPr>
                  <w:tcW w:w="32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Синусоидалды, тік бұрышты, Үшбұрышты, тұрақты кернеу</w:t>
                  </w:r>
                </w:p>
              </w:tc>
            </w:tr>
            <w:tr>
              <w:trPr>
                <w:trHeight w:val="30" w:hRule="atLeast"/>
              </w:trPr>
              <w:tc>
                <w:tcPr>
                  <w:tcW w:w="3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Миографтарды тексеруге арналған дабылдардың түрлері</w:t>
                  </w:r>
                </w:p>
              </w:tc>
              <w:tc>
                <w:tcPr>
                  <w:tcW w:w="32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ЭМГ-2, ЭМГ-6, ЭМГ-9, ЭМГ-14,ЭМГ-18,ЭМГС, МТ-3, Декремент-тест, МН-1, МН-2.</w:t>
                  </w:r>
                </w:p>
              </w:tc>
            </w:tr>
            <w:tr>
              <w:trPr>
                <w:trHeight w:val="30" w:hRule="atLeast"/>
              </w:trPr>
              <w:tc>
                <w:tcPr>
                  <w:tcW w:w="3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Реографтарды тексеруге арналған дабылдардың түрлері</w:t>
                  </w:r>
                </w:p>
              </w:tc>
              <w:tc>
                <w:tcPr>
                  <w:tcW w:w="32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РГ-1</w:t>
                  </w:r>
                </w:p>
              </w:tc>
            </w:tr>
            <w:tr>
              <w:trPr>
                <w:trHeight w:val="30" w:hRule="atLeast"/>
              </w:trPr>
              <w:tc>
                <w:tcPr>
                  <w:tcW w:w="3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Электрокардиографтарды тексеруге арналған дабылдардың түрлері</w:t>
                  </w:r>
                </w:p>
              </w:tc>
              <w:tc>
                <w:tcPr>
                  <w:tcW w:w="32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 ЧСС1, ЧСС2, ЧСС3, СС4</w:t>
                  </w:r>
                </w:p>
              </w:tc>
            </w:tr>
            <w:tr>
              <w:trPr>
                <w:trHeight w:val="30" w:hRule="atLeast"/>
              </w:trPr>
              <w:tc>
                <w:tcPr>
                  <w:tcW w:w="3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Энцефалографтарды тексеруге арналған дабылдардың түрлері</w:t>
                  </w:r>
                </w:p>
              </w:tc>
              <w:tc>
                <w:tcPr>
                  <w:tcW w:w="32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ЭЭГ-7</w:t>
                  </w:r>
                </w:p>
              </w:tc>
            </w:tr>
            <w:tr>
              <w:trPr>
                <w:trHeight w:val="30" w:hRule="atLeast"/>
              </w:trPr>
              <w:tc>
                <w:tcPr>
                  <w:tcW w:w="3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МОм жүктеліміне шығыс дабылдарының Uрр кернеуі қарқынының мәнін белгілеу диапазоны </w:t>
                  </w:r>
                </w:p>
              </w:tc>
              <w:tc>
                <w:tcPr>
                  <w:tcW w:w="32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ЭКГ-ге 600 мВ дейін</w:t>
                  </w:r>
                  <w:r>
                    <w:br/>
                  </w:r>
                  <w:r>
                    <w:rPr>
                      <w:rFonts w:ascii="Times New Roman"/>
                      <w:b w:val="false"/>
                      <w:i w:val="false"/>
                      <w:color w:val="000000"/>
                      <w:sz w:val="20"/>
                    </w:rPr>
                    <w:t>
ЭМГ-ге 50 мВ дейін</w:t>
                  </w:r>
                  <w:r>
                    <w:br/>
                  </w:r>
                  <w:r>
                    <w:rPr>
                      <w:rFonts w:ascii="Times New Roman"/>
                      <w:b w:val="false"/>
                      <w:i w:val="false"/>
                      <w:color w:val="000000"/>
                      <w:sz w:val="20"/>
                    </w:rPr>
                    <w:t>
ЭЭГ-ге 1 мВ дейін</w:t>
                  </w:r>
                </w:p>
              </w:tc>
            </w:tr>
            <w:tr>
              <w:trPr>
                <w:trHeight w:val="30" w:hRule="atLeast"/>
              </w:trPr>
              <w:tc>
                <w:tcPr>
                  <w:tcW w:w="3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Жиілікті белгілеудің салыстырмалы кінәратының рұқсат етілетін шектері </w:t>
                  </w:r>
                </w:p>
              </w:tc>
              <w:tc>
                <w:tcPr>
                  <w:tcW w:w="32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Гц дейінгі жиілік Үшін 0,5 %</w:t>
                  </w:r>
                  <w:r>
                    <w:br/>
                  </w:r>
                  <w:r>
                    <w:rPr>
                      <w:rFonts w:ascii="Times New Roman"/>
                      <w:b w:val="false"/>
                      <w:i w:val="false"/>
                      <w:color w:val="000000"/>
                      <w:sz w:val="20"/>
                    </w:rPr>
                    <w:t>
1000Гц дейінгі жиілік Үшін 1 %</w:t>
                  </w:r>
                  <w:r>
                    <w:br/>
                  </w:r>
                  <w:r>
                    <w:rPr>
                      <w:rFonts w:ascii="Times New Roman"/>
                      <w:b w:val="false"/>
                      <w:i w:val="false"/>
                      <w:color w:val="000000"/>
                      <w:sz w:val="20"/>
                    </w:rPr>
                    <w:t xml:space="preserve">
1000 Гц көп жиілік үшін 2,5 % </w:t>
                  </w:r>
                </w:p>
              </w:tc>
            </w:tr>
            <w:tr>
              <w:trPr>
                <w:trHeight w:val="30" w:hRule="atLeast"/>
              </w:trPr>
              <w:tc>
                <w:tcPr>
                  <w:tcW w:w="3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Реографтар арнасы керілуінің ауыспалы құрауыш қарқынын белгілеу диапазондары</w:t>
                  </w:r>
                </w:p>
              </w:tc>
              <w:tc>
                <w:tcPr>
                  <w:tcW w:w="32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0,05- 10 Ом</w:t>
                  </w:r>
                </w:p>
              </w:tc>
            </w:tr>
            <w:tr>
              <w:trPr>
                <w:trHeight w:val="30" w:hRule="atLeast"/>
              </w:trPr>
              <w:tc>
                <w:tcPr>
                  <w:tcW w:w="3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Реографтардың тұрақты құрауыш арнасының мәндері</w:t>
                  </w:r>
                </w:p>
              </w:tc>
              <w:tc>
                <w:tcPr>
                  <w:tcW w:w="32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10 - 1000 Ом</w:t>
                  </w:r>
                </w:p>
              </w:tc>
            </w:tr>
          </w:tbl>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«ПРИЗМА» телефон қосылыстарын қалыптастырушы (1 дана)</w:t>
            </w:r>
            <w:r>
              <w:br/>
            </w:r>
            <w:r>
              <w:rPr>
                <w:rFonts w:ascii="Times New Roman"/>
                <w:b w:val="false"/>
                <w:i w:val="false"/>
                <w:color w:val="000000"/>
                <w:sz w:val="20"/>
              </w:rPr>
              <w:t>
Өлшеу арналарының саны – 8-ден 16-ға дейін;</w:t>
            </w:r>
            <w:r>
              <w:br/>
            </w:r>
            <w:r>
              <w:rPr>
                <w:rFonts w:ascii="Times New Roman"/>
                <w:b w:val="false"/>
                <w:i w:val="false"/>
                <w:color w:val="000000"/>
                <w:sz w:val="20"/>
              </w:rPr>
              <w:t>
Нөмір теру тәсілі – импульстік/жиілік;</w:t>
            </w:r>
            <w:r>
              <w:br/>
            </w:r>
            <w:r>
              <w:rPr>
                <w:rFonts w:ascii="Times New Roman"/>
                <w:b w:val="false"/>
                <w:i w:val="false"/>
                <w:color w:val="000000"/>
                <w:sz w:val="20"/>
              </w:rPr>
              <w:t>
Сөйлесу жай-күйінің ұзақтығы – 1 секундтан 3 сағатқа дейін, 0,1 с көп емес дәлдікпен</w:t>
            </w:r>
            <w:r>
              <w:br/>
            </w:r>
            <w:r>
              <w:rPr>
                <w:rFonts w:ascii="Times New Roman"/>
                <w:b w:val="false"/>
                <w:i w:val="false"/>
                <w:color w:val="000000"/>
                <w:sz w:val="20"/>
              </w:rPr>
              <w:t>
Компьютермен USB-шинасы бойынша немесе СОМ-порт арқылы байланыс;</w:t>
            </w:r>
            <w:r>
              <w:br/>
            </w:r>
            <w:r>
              <w:rPr>
                <w:rFonts w:ascii="Times New Roman"/>
                <w:b w:val="false"/>
                <w:i w:val="false"/>
                <w:color w:val="000000"/>
                <w:sz w:val="20"/>
              </w:rPr>
              <w:t>
Алынған нәтижелерді сақтау және басып шығару;</w:t>
            </w:r>
            <w:r>
              <w:br/>
            </w:r>
            <w:r>
              <w:rPr>
                <w:rFonts w:ascii="Times New Roman"/>
                <w:b w:val="false"/>
                <w:i w:val="false"/>
                <w:color w:val="000000"/>
                <w:sz w:val="20"/>
              </w:rPr>
              <w:t>
Қосылыстар циклограммаларының жазбасы және визуалдандыру;</w:t>
            </w:r>
            <w:r>
              <w:br/>
            </w:r>
            <w:r>
              <w:rPr>
                <w:rFonts w:ascii="Times New Roman"/>
                <w:b w:val="false"/>
                <w:i w:val="false"/>
                <w:color w:val="000000"/>
                <w:sz w:val="20"/>
              </w:rPr>
              <w:t>
Қосылыстарды аудиоиндикациялау мүмкіндігі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«АМУЛЕТ» IP-қосылыстарын қалыптастырушы (1 дана)</w:t>
            </w:r>
          </w:p>
          <w:tbl>
            <w:tblPr>
              <w:tblW w:w="0" w:type="auto"/>
              <w:tblCellSpacing w:w="0" w:type="auto"/>
              <w:tblBorders>
                <w:top w:val="none"/>
                <w:left w:val="none"/>
                <w:bottom w:val="none"/>
                <w:right w:val="none"/>
                <w:insideH w:val="none"/>
                <w:insideV w:val="none"/>
              </w:tblBorders>
            </w:tblPr>
            <w:tblGrid>
              <w:gridCol w:w="3696"/>
              <w:gridCol w:w="3304"/>
            </w:tblGrid>
            <w:tr>
              <w:trPr>
                <w:trHeight w:val="30" w:hRule="atLeast"/>
              </w:trPr>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ІР-қосылыстарды қалыптастыру мен олардың ұзақтығы өлшемінің диапазоны</w:t>
                  </w:r>
                </w:p>
              </w:tc>
              <w:tc>
                <w:tcPr>
                  <w:tcW w:w="3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 с</w:t>
                  </w:r>
                </w:p>
              </w:tc>
            </w:tr>
            <w:tr>
              <w:trPr>
                <w:trHeight w:val="30" w:hRule="atLeast"/>
              </w:trPr>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ІР-қосылыстарды қалыптастыру мен олардың ұзақтығы ұлшемінің рұқсат етілетін абсолютті кінәратының шектері</w:t>
                  </w:r>
                </w:p>
              </w:tc>
              <w:tc>
                <w:tcPr>
                  <w:tcW w:w="3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с</w:t>
                  </w:r>
                </w:p>
              </w:tc>
            </w:tr>
            <w:tr>
              <w:trPr>
                <w:trHeight w:val="30" w:hRule="atLeast"/>
              </w:trPr>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қалыптастыру және оның көлемін өлшеу диапазоны</w:t>
                  </w:r>
                </w:p>
              </w:tc>
              <w:tc>
                <w:tcPr>
                  <w:tcW w:w="3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байт - 10Мбайт</w:t>
                  </w:r>
                </w:p>
              </w:tc>
            </w:tr>
            <w:tr>
              <w:trPr>
                <w:trHeight w:val="30" w:hRule="atLeast"/>
              </w:trPr>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ІР-қосылыстардың ақпаратын қалыптастыру мен оның көлемін өлшеудің абсолютті кінәраты</w:t>
                  </w:r>
                </w:p>
              </w:tc>
              <w:tc>
                <w:tcPr>
                  <w:tcW w:w="3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 байт</w:t>
                  </w:r>
                </w:p>
              </w:tc>
            </w:tr>
            <w:tr>
              <w:trPr>
                <w:trHeight w:val="30" w:hRule="atLeast"/>
              </w:trPr>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Аспаптың тоқтап қалуына орташа атқарымы, кемінде</w:t>
                  </w:r>
                </w:p>
              </w:tc>
              <w:tc>
                <w:tcPr>
                  <w:tcW w:w="3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сағат</w:t>
                  </w:r>
                </w:p>
              </w:tc>
            </w:tr>
            <w:tr>
              <w:trPr>
                <w:trHeight w:val="30" w:hRule="atLeast"/>
              </w:trPr>
              <w:tc>
                <w:tcPr>
                  <w:tcW w:w="3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 қызметінің орташа мерзімі кемінде </w:t>
                  </w:r>
                </w:p>
              </w:tc>
              <w:tc>
                <w:tcPr>
                  <w:tcW w:w="33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w:t>
                  </w:r>
                </w:p>
              </w:tc>
            </w:tr>
          </w:tbl>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МАДУ-1 Акустикалық ультрадыбыстық ұзындықтарының өлшемі (3 дана)</w:t>
            </w:r>
          </w:p>
          <w:tbl>
            <w:tblPr>
              <w:tblW w:w="0" w:type="auto"/>
              <w:tblCellSpacing w:w="0" w:type="auto"/>
              <w:tblBorders>
                <w:top w:val="none"/>
                <w:left w:val="none"/>
                <w:bottom w:val="none"/>
                <w:right w:val="none"/>
                <w:insideH w:val="none"/>
                <w:insideV w:val="none"/>
              </w:tblBorders>
            </w:tblPr>
            <w:tblGrid>
              <w:gridCol w:w="2483"/>
              <w:gridCol w:w="1841"/>
              <w:gridCol w:w="2676"/>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Бойлық және көлденең (ультрадыбыс түйінінің білігіне қатысты) бағыттардағы желілік өлшемдерін өлшеуге арналған көршілес жіп тәріздес нысаналар арасындағы қашықтықтарды көрсетудің номиналдық мәндері, мм</w:t>
                  </w:r>
                </w:p>
              </w:tc>
              <w:tc>
                <w:tcPr>
                  <w:tcW w:w="2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Көршілес нысаналар арасындағы қашықтықтарды көрсетудің салыстырмалы кінәратының рұқсат етілетін шектері, %</w:t>
                  </w:r>
                </w:p>
              </w:tc>
              <w:tc>
                <w:tcPr>
                  <w:tcW w:w="2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және бойлық рұқсат етуді бағалауға арналған топтық нысандардағы көршілес нысаналар арасындағы қашықтықтарды көрсететін номиналдық мәндері, мм</w:t>
                  </w:r>
                </w:p>
              </w:tc>
              <w:tc>
                <w:tcPr>
                  <w:tcW w:w="2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 1,0; 2,0;3,0</w:t>
                  </w:r>
                </w:p>
              </w:tc>
            </w:tr>
            <w:tr>
              <w:trPr>
                <w:trHeight w:val="30" w:hRule="atLeast"/>
              </w:trPr>
              <w:tc>
                <w:tcPr>
                  <w:tcW w:w="248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етуді бағалау Үшін көршілес нысаналар арасындағы қашықтықтарды белгілеудің салыстырмалы кінәратының рұқсат етілетін шектері, %</w:t>
                  </w:r>
                </w:p>
              </w:tc>
              <w:tc>
                <w:tcPr>
                  <w:tcW w:w="1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мм Үшін</w:t>
                  </w:r>
                </w:p>
              </w:tc>
              <w:tc>
                <w:tcPr>
                  <w:tcW w:w="2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мм Үшін</w:t>
                  </w:r>
                </w:p>
              </w:tc>
              <w:tc>
                <w:tcPr>
                  <w:tcW w:w="2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мм Үшін</w:t>
                  </w:r>
                </w:p>
              </w:tc>
              <w:tc>
                <w:tcPr>
                  <w:tcW w:w="2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8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мм Үшін</w:t>
                  </w:r>
                </w:p>
              </w:tc>
              <w:tc>
                <w:tcPr>
                  <w:tcW w:w="26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Жіптәріздес нысаналардың диаметрі, мм</w:t>
                  </w:r>
                </w:p>
              </w:tc>
              <w:tc>
                <w:tcPr>
                  <w:tcW w:w="2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bl>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Ультрадыбыстық сәуле қуатының көшпелі өлшеуіштері: ИМУ-4ПМ (0,05…3 Вт) және ИМУ-4ПМ-01 (0,1…12 Вт), «НПЦентр» ЖАО, Мәскеу; (3 дана)</w:t>
            </w:r>
            <w:r>
              <w:br/>
            </w:r>
            <w:r>
              <w:rPr>
                <w:rFonts w:ascii="Times New Roman"/>
                <w:b w:val="false"/>
                <w:i w:val="false"/>
                <w:color w:val="000000"/>
                <w:sz w:val="20"/>
              </w:rPr>
              <w:t>
Өлшенетін қуат:</w:t>
            </w:r>
            <w:r>
              <w:br/>
            </w:r>
            <w:r>
              <w:rPr>
                <w:rFonts w:ascii="Times New Roman"/>
                <w:b w:val="false"/>
                <w:i w:val="false"/>
                <w:color w:val="000000"/>
                <w:sz w:val="20"/>
              </w:rPr>
              <w:t>
0,05-ден 3 Вт-ға дейін (ИМУ-4ПМ орындау) – УДЗ жабдығын, сондай-ақ УДТ бақылау;</w:t>
            </w:r>
            <w:r>
              <w:br/>
            </w:r>
            <w:r>
              <w:rPr>
                <w:rFonts w:ascii="Times New Roman"/>
                <w:b w:val="false"/>
                <w:i w:val="false"/>
                <w:color w:val="000000"/>
                <w:sz w:val="20"/>
              </w:rPr>
              <w:t>
0,1-ден 12 Вт-ға дейін (ИМУ-4ПМ-01 орындау) –УДТ аппараттарын бақылау.</w:t>
            </w:r>
            <w:r>
              <w:br/>
            </w:r>
            <w:r>
              <w:rPr>
                <w:rFonts w:ascii="Times New Roman"/>
                <w:b w:val="false"/>
                <w:i w:val="false"/>
                <w:color w:val="000000"/>
                <w:sz w:val="20"/>
              </w:rPr>
              <w:t>
</w:t>
            </w:r>
            <w:r>
              <w:drawing>
                <wp:inline distT="0" distB="0" distL="0" distR="0">
                  <wp:extent cx="254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190500"/>
                          </a:xfrm>
                          <a:prstGeom prst="rect">
                            <a:avLst/>
                          </a:prstGeom>
                        </pic:spPr>
                      </pic:pic>
                    </a:graphicData>
                  </a:graphic>
                </wp:inline>
              </w:drawing>
            </w:r>
            <w:r>
              <w:rPr>
                <w:rFonts w:ascii="Times New Roman"/>
                <w:b w:val="false"/>
                <w:i w:val="false"/>
                <w:color w:val="000000"/>
                <w:sz w:val="20"/>
              </w:rPr>
              <w:t>өлшемдерінің негізгі салыстырмалы кінәраттарының шектері, %:</w:t>
            </w:r>
            <w:r>
              <w:br/>
            </w:r>
            <w:r>
              <w:rPr>
                <w:rFonts w:ascii="Times New Roman"/>
                <w:b w:val="false"/>
                <w:i w:val="false"/>
                <w:color w:val="000000"/>
                <w:sz w:val="20"/>
              </w:rPr>
              <w:t>
</w:t>
            </w:r>
            <w:r>
              <w:drawing>
                <wp:inline distT="0" distB="0" distL="0" distR="0">
                  <wp:extent cx="254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190500"/>
                          </a:xfrm>
                          <a:prstGeom prst="rect">
                            <a:avLst/>
                          </a:prstGeom>
                        </pic:spPr>
                      </pic:pic>
                    </a:graphicData>
                  </a:graphic>
                </wp:inline>
              </w:drawing>
            </w:r>
            <w:r>
              <w:rPr>
                <w:rFonts w:ascii="Times New Roman"/>
                <w:b w:val="false"/>
                <w:i w:val="false"/>
                <w:color w:val="000000"/>
                <w:sz w:val="20"/>
              </w:rPr>
              <w:t>= ±(7 + 0,3/P) ИМУ-4ПМ орындау үшін;</w:t>
            </w:r>
            <w:r>
              <w:br/>
            </w:r>
            <w:r>
              <w:rPr>
                <w:rFonts w:ascii="Times New Roman"/>
                <w:b w:val="false"/>
                <w:i w:val="false"/>
                <w:color w:val="000000"/>
                <w:sz w:val="20"/>
              </w:rPr>
              <w:t>
</w:t>
            </w:r>
            <w:r>
              <w:drawing>
                <wp:inline distT="0" distB="0" distL="0" distR="0">
                  <wp:extent cx="254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190500"/>
                          </a:xfrm>
                          <a:prstGeom prst="rect">
                            <a:avLst/>
                          </a:prstGeom>
                        </pic:spPr>
                      </pic:pic>
                    </a:graphicData>
                  </a:graphic>
                </wp:inline>
              </w:drawing>
            </w:r>
            <w:r>
              <w:rPr>
                <w:rFonts w:ascii="Times New Roman"/>
                <w:b w:val="false"/>
                <w:i w:val="false"/>
                <w:color w:val="000000"/>
                <w:sz w:val="20"/>
              </w:rPr>
              <w:t>= ±(7 + 1,5/P) ИМУ-4ПМ-01 орындау үшін,</w:t>
            </w:r>
            <w:r>
              <w:br/>
            </w:r>
            <w:r>
              <w:rPr>
                <w:rFonts w:ascii="Times New Roman"/>
                <w:b w:val="false"/>
                <w:i w:val="false"/>
                <w:color w:val="000000"/>
                <w:sz w:val="20"/>
              </w:rPr>
              <w:t>
мұнда Р – өлшенген қуат, Вт.</w:t>
            </w:r>
            <w:r>
              <w:br/>
            </w:r>
            <w:r>
              <w:rPr>
                <w:rFonts w:ascii="Times New Roman"/>
                <w:b w:val="false"/>
                <w:i w:val="false"/>
                <w:color w:val="000000"/>
                <w:sz w:val="20"/>
              </w:rPr>
              <w:t>
1 мм нысананың орын ауыстыруын есептеу шәкілінің рұқсат етілетін қабілеті.</w:t>
            </w:r>
            <w:r>
              <w:br/>
            </w:r>
            <w:r>
              <w:rPr>
                <w:rFonts w:ascii="Times New Roman"/>
                <w:b w:val="false"/>
                <w:i w:val="false"/>
                <w:color w:val="000000"/>
                <w:sz w:val="20"/>
              </w:rPr>
              <w:t>
Сезімталдығы кем дегенде:</w:t>
            </w:r>
            <w:r>
              <w:br/>
            </w:r>
            <w:r>
              <w:rPr>
                <w:rFonts w:ascii="Times New Roman"/>
                <w:b w:val="false"/>
                <w:i w:val="false"/>
                <w:color w:val="000000"/>
                <w:sz w:val="20"/>
              </w:rPr>
              <w:t>
ИМУ-4ПМ орындау үшін 25 мм/Вт;</w:t>
            </w:r>
            <w:r>
              <w:br/>
            </w:r>
            <w:r>
              <w:rPr>
                <w:rFonts w:ascii="Times New Roman"/>
                <w:b w:val="false"/>
                <w:i w:val="false"/>
                <w:color w:val="000000"/>
                <w:sz w:val="20"/>
              </w:rPr>
              <w:t>
ИМУ-4МП-01 орындау үшін 10 мм/Вт.</w:t>
            </w:r>
            <w:r>
              <w:br/>
            </w:r>
            <w:r>
              <w:rPr>
                <w:rFonts w:ascii="Times New Roman"/>
                <w:b w:val="false"/>
                <w:i w:val="false"/>
                <w:color w:val="000000"/>
                <w:sz w:val="20"/>
              </w:rPr>
              <w:t>
Сыналатын датчиктің (сәуле шашқыштың) жұмыс бетінің барынша көп мөлшері 60 мм.</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Эталондық зертханалар бойынша жалпы 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Қырғыз Республикасының Экономика министрлігі жанындағы Стандарттау және метрология орталығының тексеру зертханалары үшін эталондық жабдықтың тізбесі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және физикалық-химиялық өлшемдер</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2017-2018 жылдар</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министрлігінің Техникалық peттеу және метрология комитеті</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Экономика министрлігі жанындағы Стандарттау және метрология орталығы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ЖК 52 және 57-тармақтары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Планшет типті бейтарап жарық сүзгісінің жиынтығы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 өлшем жинағы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 типті үлгіге арналған рефрактометриялық пластиналар жинағы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105 жарық сүзгісінің жиынтығы –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КСП-01 планшет типті бейтарап жарық сүзгісінің жиынтығы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КНФ-1 бейтарап жарық сүзгісінің жинағы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Үлгіге арналған бейтарап жарық сүзгісінің жиыны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Вискозиметриядағы градуирленген сұйықтықты сүзуге арналған қондырғы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Этанол буларының генераторы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көз» жиынтығы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г/см</w:t>
            </w:r>
            <w:r>
              <w:rPr>
                <w:rFonts w:ascii="Times New Roman"/>
                <w:b w:val="false"/>
                <w:i w:val="false"/>
                <w:color w:val="000000"/>
                <w:vertAlign w:val="superscript"/>
              </w:rPr>
              <w:t>3</w:t>
            </w:r>
            <w:r>
              <w:rPr>
                <w:rFonts w:ascii="Times New Roman"/>
                <w:b w:val="false"/>
                <w:i w:val="false"/>
                <w:color w:val="000000"/>
                <w:sz w:val="20"/>
              </w:rPr>
              <w:t>номиналдық мәні бар тығыздықтың әйнектік өлшемдері (3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 тығыздығының стандартты үлгілері (7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разрядты рН буферлік ерітінділері (10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Сұйықтықтың электр өткізгіштігінің стандартты үлгілері (9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Фотометриялық орындық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Дистиллятордан және суды ионсыздандыру жүйесінен тұратын жиынтық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Сұйықтықтардың электр өткізгіштігін өлшеуге арналған жиынтық (кедергіні прецизиялық өлшеуіш және бастапқы кондуктометриялық ұяшықтар)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 зертханасы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разрядты МП-60 эталондық жүкпоршеньді манометр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разрядты МП-04 эталондық жүкпоршеньді манометр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манометр калибратор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МП-0,4 жүкпоршеньді манометр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МП-6 жүкпоршеньді манометр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МП-6 жүкпоршеньді манометр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МП-60 жүкпоршеньді манометр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үлгіге арналған манометрлер (10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 салыстырып өлшеуді тексеру зертханасы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сұйықтығын қоса алғанда, ТЕРМОТЕСТ-100-07 криостаты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 250-2 құрғақ блокты термостат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калибраторы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сұйықтығын қоса алғанда, майлы үлгіге арналған термостат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Сулы үлгіге арналған термостат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Уақытты, жиілікті, электрлік және радиотехникалық шамаларды өлшеудің салыстырып тексеру зертханасы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УППУ-МЭ.3.1. қондырғысы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У358 қондырғысы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Щ306-2 эталондық омметр,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ЦУ 6804 м қондырғысы,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ЦЭ 6806 П үлгіге арналған есептеуіш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электрондық есептегіштерді салыстыру тексеруге арналған қондырғы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Эталондық электрондық үш фазалық есептегіш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 трансформаторларын салыстыру тексеруге арналған қондырғы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Кедергінің эталондық шамалар үшін термостаты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Индуктивтіліктің эталондық шамалар үшін термостат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Сыйымдылықтың эталондық шамалар үшін термостаты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Индуктивтілік компараторы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Сыйымдылық компараторы (1 дана)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өлшеуді салыстырып тексеру зертханасы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Эталондық гірлер жинағы бар  жиынтықтағы ТКГ тензометриялық масса компараторы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bscript"/>
              </w:rPr>
              <w:t xml:space="preserve">1 </w:t>
            </w:r>
            <w:r>
              <w:rPr>
                <w:rFonts w:ascii="Times New Roman"/>
                <w:b w:val="false"/>
                <w:i w:val="false"/>
                <w:color w:val="000000"/>
                <w:sz w:val="20"/>
              </w:rPr>
              <w:t>сыныбының эталондық гірлер жинағы бар СПВЛ-20 ТПП көшпелі салмақты салыстырып тексеру зертханасы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 сыныбының эталондық гір жинағы бар СПВЛ-20 ТПП көшпелі салмақты салыстырып тексеру зертханасы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Гірлер жинағы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Гірлер жинағы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сыныптағы эталондық электрондық таразы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 сыныпты гір жинағы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М1 сыныпты гір жинағы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разрядтағы эталондық таразылар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таразы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таразы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электрондық  стационарлық таразы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Е2 сыныпты гірлер (1 дана)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мен қаттылығын өлшеудің салыстырып тексеру зертханасы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Роквелл бойынша қаттылық өлшемі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Брюнель бойынша қаттылық өлшемі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параметрлерін өлшеу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ИС-24Д радарларын тексеруге арналған қондырғы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ИС-24Д жылдамдық өлшеуішін салыстырып тексеруге арналған стенд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спидометрлерді салыстырып тексеруге арналған қондырғы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 шығыс және көлем параметрлерін өлшеу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ПИГЛ көлбеу болат резервуарларын өлшемдеуге арналған көшпелі зертхана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М2Р-2000-01 автомобиль шассиіндегі эталондық өлшеуіш құрал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М2Р-10 эталондық өлшеуіш құрал,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М2Р-1000 автомобиль шассиіндегі эталондық өлшеуіш құрал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М-2Р-2000-01 металл үлгілік өлшеуіш құрал,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өлшеуіш құрал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 0,5 дәлдігіндегі су өлшегішін салыстырып тексеруге арналған қондырғылар,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LeicaDistoD3a маркілі лазерлі алысты өлшеуіш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есептеуішін салыстырып тексеруге арналған қондырғы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үлгілік өлшеуіш құрал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үлгілік өлшеуіш құрал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үлгілік өлшеуіш құрал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үлгілік өлшеуіш құрал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үлгілік өлшеуіш құрал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су есептеуішін салыстырып тексеруге арналған тасымалды қондырғы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 мен автоцистерналарды калибрлеудің көшпелі зертханасы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лазерлі сканер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МО-2-10; МО-2-20; МО-2-50 үлгілік өлшеуіш құралдар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есептеуішін салыстырып тексеруге арналған қондырғы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 алысты өлшеуіш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Ұзындықты өлшеудің салыстырып тексеру зертханасы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Ұзындықтың штрихті өлшемі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 параллельді түпкілікті ұзындық өлшемдер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 салыстырып 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Электрокардиографтарды (УЭП, ЭКГ) тексеруге арналған эталондық қондырғы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УВЧ қуатын өлшеуге арналған Фантом Ф-1 (немесе ИМЧ-01) аспабы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тексеру зертханалары бойынша 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1 503 500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бойынша жалпы 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1 738 500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көрсетілген жабдықтардың қадағалануын растауға арналған сома (барлық өлшем жабдығы ИСО/МЭК 17025 талаптарына сай салыстырып тексерудің қолданыстағы сертификаттарына және  халықаралық үлгідегі калибрлеу сертификаттарына сәйкес келуі тиіс)</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2017- 2018 жылдар</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министрлігінің Техникалық peттеу және метрология комитеті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Экономика министрлігі жанындағы Стандарттау және метрология орталығы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ЖК 52 және 57-тармақтары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Ош ЦИСМ тоқыма материалдары зертханаларын жарақтандыруға қажетті жабдықтардың тізбесі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Өртті-иондалған детекторы бар газды хромотограф 2010 Plus  моделі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2017-2018 жылдар</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министрлігінің Техникалық peттеу және метрология комитеті</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Экономика министрлігі жанындағы Стандарттау және метрология орталығы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ЖК 52 және 57-тармақтары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Хроматомасс-спектрометр GCMS – QP 2010 Ultra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және ақпараттық қамтамасыз етуі бар вольтамперометр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КТВО-250 климаттық камера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Ohaus Scout® Pro Portable Balance,200g үстел типіндегі техникалық таразы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A&amp;D Galaxy HR-AZ Analytical Balance, 252g x 0.1mg with Internal Calibration аналитикалық таразы (1дана)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M021A матаның ауа өткізгіштігін анықтауға арналған аспап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СТ-01 электростатикалық өрістің кернеулік деңгейін өлшеуіш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АТ-05 улылығын талдағышы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M238 BB ELECTRONIC CROCKMETER/RUBBING FASTNEST TESTER электрондық крокметр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Моd. -1500 ШВКС керамогранитті негізі бар қышқылдарды буландыруға арналған сормалы шкаф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M231/PR1-3 перспирометрі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ТВ-20П3 салқындатқышы бар термостат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Compact General Purpose Still, 4 L/hr, 220/240 VAC дистилляторы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AMICO фирмасының SYAC 0151А моделіндегі химиялық зерттеулер бөлімі үшін салқындатқыш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дайындау бөлімі үшін «Samsung» салқындатқыш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Химреактивтерді сақтау үшін тоңазытқыш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Memmert UNE 200 кептіру шкафы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СНОЛ 3/10 электрлі муфель пеші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Double still 1L/hr, 220/240 VAC БиДистилляторы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Hanna H1 2215 рН-метрі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 Р-5 үзу машинасы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зертханасы үшін қосалқы жабдықтар: детекторлар, ГСО, химиялық ыдыстар, баллондар, колонкалар, Дьюар ыдысы, сорғыштар, су тазартқыштар, сутегі және азот генераторлары, май компрессоры, баллондарға арналған шкафтар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Бекітудің ранттық, допельдік және сандалдық әдістерімен ұлтандарды бекіту беріктігін айқындау (1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Бекітудің шегелік, бұрандалық, ағаш-шпильдік және тігу әдістері ұлтандарын бекіту беріктігін айқындау (2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 ЦИСМ тоқыма материалдары зертханаларын жарақтандыру бойынша 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605 500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Нарын, Талас, Ош ЦИСМ-дерінің тамақ және ауыл шаруашылық зертханаларын жарақтандыруға қажетті жабдықтардың тізбесі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Фотоэлектрокалориметр (3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2017-2018 жылдар</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министрлігінің Техникалық peттеу және метрология комитеті</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Экономика министрлігі жанындағы Стандарттау және метрология орталығы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ЖК 52 және 57-тармақтары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Психрометр (10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иономер (3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Люминесценттік микроскоп (3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Поляриметр (3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анализаторы (3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және ақпараттық қамтамасыз етуі бар плазмалық–индукциялық спектрометр (3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қамтамасыз етуі бар арақ және спирт үшін газдық хроматограф (3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Меламинге арналған ВЖХ хроматографы (3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және ақпараттық қамтамасыз етуі бар вольтамперометр (3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және ақпараттық қамтамасыз етуі бар газдық және сұйықтық хроматограф (3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микроскоп (6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ауа стерилизаторы (салқындатпай/ салқындатумен) (6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 зертхана үшін ламинарлық шкаф (6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стерилизаторы  (автоклав) (3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Бактерицидтік сәулелендіргіш (3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Аттестатталған қоспалар (ГСО), микробиологиялық таза орталар (3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Орбитальдық сілкігіш (жылытқышымен) (6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зертханалық таразылар (6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жиһаз кешені (3дана)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материалдары және қосалқы жабдық (3 дана)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 Талас, Ош ЦИСМ-дерінің тамақ өнімдерінің сынақ зертханалары бойынша 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1 308 195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зертханалары бойынша жалпы 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1 913 695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 реконструкциясы: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98 767</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2017- 2018 жылдар</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министрлігінің Техникалық реттеу және метрология комитеті</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Экономика министрлігі жанындағы Стандарттау және метрология орталығы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ЖК 52 және 57-тармақтары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Стандарттар мен сынау әдістерін сатып алу: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ЭМ жанындағы СМО мамандарын оқыту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ЖК 55 және 56-тармақтары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4 622 486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КӨЛІК ЖӘНЕ ИНФРАҚҰРЫЛЫМ САЛАСЫНДА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«Қырғыз темир жолу» ҰК» МК-нің зертханаларын жарақтандыру</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жеткізу және оқытуды ескере отырып, дефектоскопия және өлшеу жолдары жүйесімен жарақтандырылған жол талғамайтын көлікте орналасқан «ЛДМ-1» комбинациялы жүретін зертхана (Өндіруші «Фирма Твема» АҚ, Ресей)</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2017- 2018 жылдар</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Республикасының Көлік және жол министрлігі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ЖК 30-тармағы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ВПВ 640 салмақ тексеретін вагонның салмағы 2 тонналық гір тастарын тексеруге арналған эталондық жабдық, ол мынаны қамтиды:</w:t>
            </w:r>
            <w:r>
              <w:br/>
            </w:r>
            <w:r>
              <w:rPr>
                <w:rFonts w:ascii="Times New Roman"/>
                <w:b w:val="false"/>
                <w:i w:val="false"/>
                <w:color w:val="000000"/>
                <w:sz w:val="20"/>
              </w:rPr>
              <w:t>
- «М» сыныбының 2000 кг гір тастарын тексеруге арналған «CCS 3000 K Sartorius» массалы электрондық компаратор;</w:t>
            </w:r>
            <w:r>
              <w:br/>
            </w:r>
            <w:r>
              <w:rPr>
                <w:rFonts w:ascii="Times New Roman"/>
                <w:b w:val="false"/>
                <w:i w:val="false"/>
                <w:color w:val="000000"/>
                <w:sz w:val="20"/>
              </w:rPr>
              <w:t>
- «F2» (тритий) сыныбының 1000 кг эталондық гір тасы;</w:t>
            </w:r>
            <w:r>
              <w:br/>
            </w:r>
            <w:r>
              <w:rPr>
                <w:rFonts w:ascii="Times New Roman"/>
                <w:b w:val="false"/>
                <w:i w:val="false"/>
                <w:color w:val="000000"/>
                <w:sz w:val="20"/>
              </w:rPr>
              <w:t>
(Өнім беруші Sartorius фирмасының Қазақстан мен Қырғызстандағы техникалық орталығы (зауыт Германияда))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тежегіш жабдықтарының параметрлерін өлшеуге арналған қондырғы (СИТОВ-ДР)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ТАРАУЛАР БОЙЫНША ЖИЫНЫ: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7 659 745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