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d188" w14:textId="2b2d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5 қарашадағы № 665 қаулысы. Қазақстан Республикасы Үкіметінің 2020 жылғы 27 наурыздағы № 147 қаулысымен.</w:t>
      </w:r>
    </w:p>
    <w:p>
      <w:pPr>
        <w:spacing w:after="0"/>
        <w:ind w:left="0"/>
        <w:jc w:val="both"/>
      </w:pPr>
      <w:r>
        <w:rPr>
          <w:rFonts w:ascii="Times New Roman"/>
          <w:b w:val="false"/>
          <w:i w:val="false"/>
          <w:color w:val="ff0000"/>
          <w:sz w:val="28"/>
        </w:rPr>
        <w:t xml:space="preserve">
      Ескерту. Күші жойылды – ҚР Үкіметінің 27.03.2020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құрама командаларының спортшылары мен жаттықтырушыларын ынталандыру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"Халықаралық спорттық жарыстардың тізбесін,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төлемдерінің мөлшерін және оларды төлеу қағидаларын бекіту туралы" Қазақстан Республикасы Үкіметінің 2014 жылғы 19 желтоқсандағы № 1345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81, 703-құжат)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Осы қаулы алғаш ресми жарияланған күнінен кейін күнтізбелік он күн өткен соң қолданысқа енгізіледі және 2016 жылғы 7 қыркүйектен бастап туындайтын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5 қарашадағы</w:t>
            </w:r>
            <w:r>
              <w:br/>
            </w:r>
            <w:r>
              <w:rPr>
                <w:rFonts w:ascii="Times New Roman"/>
                <w:b w:val="false"/>
                <w:i w:val="false"/>
                <w:color w:val="000000"/>
                <w:sz w:val="20"/>
              </w:rPr>
              <w:t>№ 665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19 желтоқсандағы</w:t>
            </w:r>
            <w:r>
              <w:br/>
            </w:r>
            <w:r>
              <w:rPr>
                <w:rFonts w:ascii="Times New Roman"/>
                <w:b w:val="false"/>
                <w:i w:val="false"/>
                <w:color w:val="000000"/>
                <w:sz w:val="20"/>
              </w:rPr>
              <w:t>№ 1345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Халықаралық спорттық жарыстардың чемпиондары мен жүлдегерлеріне, спорт түрлері бойынша Қазақстан Республикасының құрама командаларының (спорт түрлері бойынша ұлттық құрама командалардың) жаттықтырушылары мен мүшелеріне ақшалай көтермелеу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268"/>
        <w:gridCol w:w="1214"/>
        <w:gridCol w:w="3342"/>
        <w:gridCol w:w="334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жарыстардың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Иеленген 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теңгеге барабар АҚШ долларында ақшалай көтермелеу мөлшері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 теңгеге барабар АҚШ долларында ақшалай көтермелеу мөлшері</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Олимпиада, Паралимпиада ойындары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Сурдлимпиада ойындары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чемпионаты (ересектер арасында):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w:t>
            </w:r>
          </w:p>
          <w:p>
            <w:pPr>
              <w:spacing w:after="20"/>
              <w:ind w:left="20"/>
              <w:jc w:val="both"/>
            </w:pPr>
            <w:r>
              <w:rPr>
                <w:rFonts w:ascii="Times New Roman"/>
                <w:b w:val="false"/>
                <w:i w:val="false"/>
                <w:color w:val="000000"/>
                <w:sz w:val="20"/>
              </w:rPr>
              <w:t xml:space="preserve">
Азия ойындары, Параазия ойындары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қысқы Дүниежүзілік Универсиада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жазғы, қысқы Олимпиада ойындары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Азия чемпионаты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спорт түрлері бойынша (жастар арасында) әлем чемпионаты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рекордын орнату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