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f0c4" w14:textId="061f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7 қарашадағы № 667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54-56, 554-құжат)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3-2), 3-3), 3-4), 3-5), 3-6), 3-7), 3-8), 3-9), 3-10) және 3-11) тармақшалармен толықтырылсын:</w:t>
      </w:r>
      <w:r>
        <w:br/>
      </w:r>
      <w:r>
        <w:rPr>
          <w:rFonts w:ascii="Times New Roman"/>
          <w:b w:val="false"/>
          <w:i w:val="false"/>
          <w:color w:val="000000"/>
          <w:sz w:val="28"/>
        </w:rPr>
        <w:t>
      «3-1) қоғамдық кеңесті құрады;</w:t>
      </w:r>
      <w:r>
        <w:br/>
      </w:r>
      <w:r>
        <w:rPr>
          <w:rFonts w:ascii="Times New Roman"/>
          <w:b w:val="false"/>
          <w:i w:val="false"/>
          <w:color w:val="000000"/>
          <w:sz w:val="28"/>
        </w:rPr>
        <w:t>
      3-2) қоғамдық кеңестің ұсынымдарын қарайды;</w:t>
      </w:r>
      <w:r>
        <w:br/>
      </w:r>
      <w:r>
        <w:rPr>
          <w:rFonts w:ascii="Times New Roman"/>
          <w:b w:val="false"/>
          <w:i w:val="false"/>
          <w:color w:val="000000"/>
          <w:sz w:val="28"/>
        </w:rPr>
        <w:t>
      3-3) қоғамдық кеңес мүшелерінің Министрліктің және оның ведомстволарының жанындағы өзге де жұмыс органдарының жұмысына қатысуын келіседі;</w:t>
      </w:r>
      <w:r>
        <w:br/>
      </w:r>
      <w:r>
        <w:rPr>
          <w:rFonts w:ascii="Times New Roman"/>
          <w:b w:val="false"/>
          <w:i w:val="false"/>
          <w:color w:val="000000"/>
          <w:sz w:val="28"/>
        </w:rPr>
        <w:t>
      3-4) қоғамдық кеңестің құрамында және оның жұмыс топтарының құрамында өкілдік етуді жүзеге асырады;</w:t>
      </w:r>
      <w:r>
        <w:br/>
      </w:r>
      <w:r>
        <w:rPr>
          <w:rFonts w:ascii="Times New Roman"/>
          <w:b w:val="false"/>
          <w:i w:val="false"/>
          <w:color w:val="000000"/>
          <w:sz w:val="28"/>
        </w:rPr>
        <w:t>
      3-5) қоғамдық кеңестің жұмыс тобының құрамындағы Министрлік атынан өкілдіктің дербес құрамын айқындайды;</w:t>
      </w:r>
      <w:r>
        <w:br/>
      </w:r>
      <w:r>
        <w:rPr>
          <w:rFonts w:ascii="Times New Roman"/>
          <w:b w:val="false"/>
          <w:i w:val="false"/>
          <w:color w:val="000000"/>
          <w:sz w:val="28"/>
        </w:rPr>
        <w:t>
      3-6) қоғамдық кеңестің жұмыс тобының құрамын бекітеді;</w:t>
      </w:r>
      <w:r>
        <w:br/>
      </w:r>
      <w:r>
        <w:rPr>
          <w:rFonts w:ascii="Times New Roman"/>
          <w:b w:val="false"/>
          <w:i w:val="false"/>
          <w:color w:val="000000"/>
          <w:sz w:val="28"/>
        </w:rPr>
        <w:t>
      3-7) қоғамдық кеңестің құрамын және ол туралы ережені бекітеді;</w:t>
      </w:r>
      <w:r>
        <w:br/>
      </w:r>
      <w:r>
        <w:rPr>
          <w:rFonts w:ascii="Times New Roman"/>
          <w:b w:val="false"/>
          <w:i w:val="false"/>
          <w:color w:val="000000"/>
          <w:sz w:val="28"/>
        </w:rPr>
        <w:t>
      3-8) қоғамдық кеңестің қызметін ұйымдастырушылық қамтамасыз етуді жүзеге асырады;</w:t>
      </w:r>
      <w:r>
        <w:br/>
      </w:r>
      <w:r>
        <w:rPr>
          <w:rFonts w:ascii="Times New Roman"/>
          <w:b w:val="false"/>
          <w:i w:val="false"/>
          <w:color w:val="000000"/>
          <w:sz w:val="28"/>
        </w:rPr>
        <w:t>
      3-9) қоғамдық кеңеске азаматтардың құқықтарына, бостандықтары мен міндеттеріне қатысты нормативтік құқықтық актінің жобаларын талқылау және ұсынымдарды тұжырымдау үшін жібереді;</w:t>
      </w:r>
      <w:r>
        <w:br/>
      </w:r>
      <w:r>
        <w:rPr>
          <w:rFonts w:ascii="Times New Roman"/>
          <w:b w:val="false"/>
          <w:i w:val="false"/>
          <w:color w:val="000000"/>
          <w:sz w:val="28"/>
        </w:rPr>
        <w:t>
      3-10) Министрлік құратын қоғамдық кеңестің қоғамдық тыңдауларды өткізуінің мерзімдерін келіседі;</w:t>
      </w:r>
      <w:r>
        <w:br/>
      </w:r>
      <w:r>
        <w:rPr>
          <w:rFonts w:ascii="Times New Roman"/>
          <w:b w:val="false"/>
          <w:i w:val="false"/>
          <w:color w:val="000000"/>
          <w:sz w:val="28"/>
        </w:rPr>
        <w:t>
      3-11) Министрліктің қоғамдық мүдделерді қорғауға бағытталған жұмысының нәтижелері туралы есепті қоғамдық кеңеске ұсынады;»;</w:t>
      </w:r>
      <w:r>
        <w:br/>
      </w:r>
      <w:r>
        <w:rPr>
          <w:rFonts w:ascii="Times New Roman"/>
          <w:b w:val="false"/>
          <w:i w:val="false"/>
          <w:color w:val="000000"/>
          <w:sz w:val="28"/>
        </w:rPr>
        <w:t>
</w:t>
      </w:r>
      <w:r>
        <w:rPr>
          <w:rFonts w:ascii="Times New Roman"/>
          <w:b w:val="false"/>
          <w:i w:val="false"/>
          <w:color w:val="000000"/>
          <w:sz w:val="28"/>
        </w:rPr>
        <w:t>
      мынадай мазмұндағы 14-5), 14-6) және 14-7) тармақшалармен толықтырылсын:</w:t>
      </w:r>
      <w:r>
        <w:br/>
      </w:r>
      <w:r>
        <w:rPr>
          <w:rFonts w:ascii="Times New Roman"/>
          <w:b w:val="false"/>
          <w:i w:val="false"/>
          <w:color w:val="000000"/>
          <w:sz w:val="28"/>
        </w:rPr>
        <w:t>
      «14-5) реттелетін саладағы біліктілік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r>
        <w:br/>
      </w:r>
      <w:r>
        <w:rPr>
          <w:rFonts w:ascii="Times New Roman"/>
          <w:b w:val="false"/>
          <w:i w:val="false"/>
          <w:color w:val="000000"/>
          <w:sz w:val="28"/>
        </w:rPr>
        <w:t>
      14-6) реттелетін саладағы рұқсат беру талаптары мен оларға сәйкестікті растайтын құжаттар тізбесін бекіту туралы нормативтік құқықтық актілерді әзірлеп, рұқсаттар және хабарламалар саласындағы уәкілетті органмен және ақпараттандыру саласындағы уәкілетті органмен келіседі және бекітеді;</w:t>
      </w:r>
      <w:r>
        <w:br/>
      </w:r>
      <w:r>
        <w:rPr>
          <w:rFonts w:ascii="Times New Roman"/>
          <w:b w:val="false"/>
          <w:i w:val="false"/>
          <w:color w:val="000000"/>
          <w:sz w:val="28"/>
        </w:rPr>
        <w:t>
      14-7) екінші санаттағы рұқсатты алуға арналған өтініштердің нысандарын, екінші санаттағы рұқсаттардың нысандарын әзірлеп, рұқсаттар және хабарламалар саласындағы уәкілетті органмен және ақпараттандыру саласындағы уәкілетті органмен келіседі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17-2), 17-3), 17-4), 17-5) және 17-6) тармақшалармен толықтырылсын:</w:t>
      </w:r>
      <w:r>
        <w:br/>
      </w:r>
      <w:r>
        <w:rPr>
          <w:rFonts w:ascii="Times New Roman"/>
          <w:b w:val="false"/>
          <w:i w:val="false"/>
          <w:color w:val="000000"/>
          <w:sz w:val="28"/>
        </w:rPr>
        <w:t>
      «17-2) өз құзыреті шегінде жеке кәсіпкерлік субъектілерінің мүдделерін қозғайтын нормативтік құқықтық актілердің жобаларына, заң жобаларының тұжырымдамаларына, Қазақстан Республикасы халықаралық шарттарының жобаларына, Қазақстан Республикасы қатысушысы болуға ниеттенетін халықаралық шарттарға сараптама жүргізуге қатысуға үміткер жеке кәсіпкерлік субъектілерінің бірлестіктерін аккредитациялауды жүзеге асырады;</w:t>
      </w:r>
      <w:r>
        <w:br/>
      </w:r>
      <w:r>
        <w:rPr>
          <w:rFonts w:ascii="Times New Roman"/>
          <w:b w:val="false"/>
          <w:i w:val="false"/>
          <w:color w:val="000000"/>
          <w:sz w:val="28"/>
        </w:rPr>
        <w:t>
      17-3) өз құзыреті шегінде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жеке кәсіпкерлік мәселелері жөніндегі сараптамалық кеңестiң құрамын бекітеді;</w:t>
      </w:r>
      <w:r>
        <w:br/>
      </w:r>
      <w:r>
        <w:rPr>
          <w:rFonts w:ascii="Times New Roman"/>
          <w:b w:val="false"/>
          <w:i w:val="false"/>
          <w:color w:val="000000"/>
          <w:sz w:val="28"/>
        </w:rPr>
        <w:t>
      17-4) Қазақстан Республикасы Кәсіпкерлік кодексінің 82-бабының</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 бойынша кәсіпкерлік жөніндегі уәкілетті орган айқындайтын тәртіппен реттеушілік әсерге талдау жүргізеді;</w:t>
      </w:r>
      <w:r>
        <w:br/>
      </w:r>
      <w:r>
        <w:rPr>
          <w:rFonts w:ascii="Times New Roman"/>
          <w:b w:val="false"/>
          <w:i w:val="false"/>
          <w:color w:val="000000"/>
          <w:sz w:val="28"/>
        </w:rPr>
        <w:t>
      17-5) реттелетін саладағы мемлекеттік бақылау және қадағалау тиімділігіне мониторингті жүзеге асырады;</w:t>
      </w:r>
      <w:r>
        <w:br/>
      </w:r>
      <w:r>
        <w:rPr>
          <w:rFonts w:ascii="Times New Roman"/>
          <w:b w:val="false"/>
          <w:i w:val="false"/>
          <w:color w:val="000000"/>
          <w:sz w:val="28"/>
        </w:rPr>
        <w:t>
      17-6) кәсіпкерлік қызметті реттеудің жай-күйі туралы есептерді кәсіпкерлік жөніндегі уәкілетті органға өз құзыреті шегінде тапсырады;»;</w:t>
      </w:r>
      <w:r>
        <w:br/>
      </w:r>
      <w:r>
        <w:rPr>
          <w:rFonts w:ascii="Times New Roman"/>
          <w:b w:val="false"/>
          <w:i w:val="false"/>
          <w:color w:val="000000"/>
          <w:sz w:val="28"/>
        </w:rPr>
        <w:t>
</w:t>
      </w:r>
      <w:r>
        <w:rPr>
          <w:rFonts w:ascii="Times New Roman"/>
          <w:b w:val="false"/>
          <w:i w:val="false"/>
          <w:color w:val="000000"/>
          <w:sz w:val="28"/>
        </w:rPr>
        <w:t>
      мынадай мазмұндағы 26-8) тармақшамен толықтырылсын:</w:t>
      </w:r>
      <w:r>
        <w:br/>
      </w:r>
      <w:r>
        <w:rPr>
          <w:rFonts w:ascii="Times New Roman"/>
          <w:b w:val="false"/>
          <w:i w:val="false"/>
          <w:color w:val="000000"/>
          <w:sz w:val="28"/>
        </w:rPr>
        <w:t>
      «26-8) құрылықтық қайраңда орналасқан келісімшарт аумағындағы жер қойнауын пайдалану жөніндегі операцияларға тартылған қазақстандық және шетелдік теңіз кемелері мен қазақстандық әуе кемелерінің Қазақстан Республикасының Мемлекеттік шекарасын бірнеше мәрте кесіп өтуіне рұқсаттар беру тәртібін, рұқсаттарды қолданудың кеңістіктік және уақыттық шектерін, сондай-ақ көрсетілген кемелерге бақылауды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«65) мұнай өнімдерін өндірушілерге өндіріс паспортын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70)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«70) жыл сайын мұнай және қайта өңдеу өнімдерін өңдеу жоспарларын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71-1), 71-2), 71-3), 71-4) және 71-5) тармақшалармен толықтырылсын:</w:t>
      </w:r>
      <w:r>
        <w:br/>
      </w:r>
      <w:r>
        <w:rPr>
          <w:rFonts w:ascii="Times New Roman"/>
          <w:b w:val="false"/>
          <w:i w:val="false"/>
          <w:color w:val="000000"/>
          <w:sz w:val="28"/>
        </w:rPr>
        <w:t>
      «71-1) шикі мұнайды және (немесе) газ конденсатын, және (немесе) қайта өңдеу өнімдерін өңдеуге мұнай берушілердің қол жеткізу тәртібін әзірлейді және бекітеді;</w:t>
      </w:r>
      <w:r>
        <w:br/>
      </w:r>
      <w:r>
        <w:rPr>
          <w:rFonts w:ascii="Times New Roman"/>
          <w:b w:val="false"/>
          <w:i w:val="false"/>
          <w:color w:val="000000"/>
          <w:sz w:val="28"/>
        </w:rPr>
        <w:t>
      71-2) мұнай өнімдері айналымы саласындағы уәкілетті органмен келісім бойынша қайта өңдеу өнімдерінің тізбесін әзірлейді және бекітеді;</w:t>
      </w:r>
      <w:r>
        <w:br/>
      </w:r>
      <w:r>
        <w:rPr>
          <w:rFonts w:ascii="Times New Roman"/>
          <w:b w:val="false"/>
          <w:i w:val="false"/>
          <w:color w:val="000000"/>
          <w:sz w:val="28"/>
        </w:rPr>
        <w:t>
      71-3) өз құзыреті шегінде мұнай өнімдерін өндіру және олардың айналымы жөніндегі бірыңғай дерекқорды қалыптастыру және жүргізу үшін мұнай өнімдерінің айналымы саласындағы уәкілетті органға мұнай өнімдерінің түрлері бойынша және мұнай өнімдерін өндірушілер, мұнай берушілер (мұнай өнімдерін өткізу (тиеп-жөнелту) көлемдері туралы және қалдықтары туралы), импорттаушылар бойынша нақты тәулік сайынғы өндіру, өткізу (тиеп-жөнелту) көлемдері туралы және қалдықтары туралы ақпаратты «Мұнай өнiмдерiнiң жекелеген түрлерiн өндiрудi және олардың айналымын мемлекеттiк реттеу туралы» 2011 жылғы 20 шілдедегі Қазақстан Республикасының Заңы 8-бабының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тәртіппен ұсынады;</w:t>
      </w:r>
      <w:r>
        <w:br/>
      </w:r>
      <w:r>
        <w:rPr>
          <w:rFonts w:ascii="Times New Roman"/>
          <w:b w:val="false"/>
          <w:i w:val="false"/>
          <w:color w:val="000000"/>
          <w:sz w:val="28"/>
        </w:rPr>
        <w:t>
      71-4) өз құзыреті шегінде мұнай өнімдерінің айналымы саласындағы уәкілетті органға мұнайды қайта өңдеудің жыл сайынғы бекітілген (оның ішінде түзетілген) жоспарларын, мұнай берушілер (жер қойнауын пайдаланушылар) бөлінісінде барлық мұнай өңдеу зауыттарына (оның ішінде Қазақстан Республикасының аумағынан тыс жерлерде орналасқандар) мұнай тасымалдаудың ай сайынғы кестелерін, Қазақстан Республикасының өңірлері бойынша мұнай берушілер бөлінісінде мұнай өнімдерін жеткізудің ай сайынғы жоспарын (кестелерін) ұсынады;</w:t>
      </w:r>
      <w:r>
        <w:br/>
      </w:r>
      <w:r>
        <w:rPr>
          <w:rFonts w:ascii="Times New Roman"/>
          <w:b w:val="false"/>
          <w:i w:val="false"/>
          <w:color w:val="000000"/>
          <w:sz w:val="28"/>
        </w:rPr>
        <w:t>
      71-5) мұнай өнімдерін өндіру саласындағы нормативтік техникалық құжаттарды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«77) мұнай өнімдерін өндірудің ең аз көлемдерін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«87) тауарлық және сұйытылған мұнай газын ішкі нарықта көтерме саудада өткізудің шекті бағаларын айқындау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104-9) тармақшамен толықтырылсын:</w:t>
      </w:r>
      <w:r>
        <w:br/>
      </w:r>
      <w:r>
        <w:rPr>
          <w:rFonts w:ascii="Times New Roman"/>
          <w:b w:val="false"/>
          <w:i w:val="false"/>
          <w:color w:val="000000"/>
          <w:sz w:val="28"/>
        </w:rPr>
        <w:t>
      «104-9) мұнайдың теңізге және Қазақстан Республикасының ішкі су айдындарына авариялық төгілуін жоюға арналған диспергенттердің тізбесін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123-1) тармақшамен толықтырылсын:</w:t>
      </w:r>
      <w:r>
        <w:br/>
      </w:r>
      <w:r>
        <w:rPr>
          <w:rFonts w:ascii="Times New Roman"/>
          <w:b w:val="false"/>
          <w:i w:val="false"/>
          <w:color w:val="000000"/>
          <w:sz w:val="28"/>
        </w:rPr>
        <w:t>
      «123-1) халықтың санитариялық-эпидемиологиялық саламаттылығы саласындағы мемлекеттiк органмен келiсу бойынша әрбiр пайдаланушы ұйым үшiн ол орындайтын жұмыстардың ерекшелiктерi мен жағдайларын ескере отырып, радиациялық қауiпсiздiктi қамтамасыз ету саласындағы өндiрiстiк бақылауды орындау тәртiбiн бекiтедi;»;</w:t>
      </w:r>
      <w:r>
        <w:br/>
      </w:r>
      <w:r>
        <w:rPr>
          <w:rFonts w:ascii="Times New Roman"/>
          <w:b w:val="false"/>
          <w:i w:val="false"/>
          <w:color w:val="000000"/>
          <w:sz w:val="28"/>
        </w:rPr>
        <w:t>
</w:t>
      </w:r>
      <w:r>
        <w:rPr>
          <w:rFonts w:ascii="Times New Roman"/>
          <w:b w:val="false"/>
          <w:i w:val="false"/>
          <w:color w:val="000000"/>
          <w:sz w:val="28"/>
        </w:rPr>
        <w:t>
      мынадай мазмұндағы 133-1) тармақшамен толықтырылсын:</w:t>
      </w:r>
      <w:r>
        <w:br/>
      </w:r>
      <w:r>
        <w:rPr>
          <w:rFonts w:ascii="Times New Roman"/>
          <w:b w:val="false"/>
          <w:i w:val="false"/>
          <w:color w:val="000000"/>
          <w:sz w:val="28"/>
        </w:rPr>
        <w:t>
      «133-1) электрмен жабдықтаудың сенімділігі көрсеткіштерінің нормативтік мәндерін, сондай-ақ оларды айқындау тәртібін әзірлейді және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«153) энергетикалық сараптаманы жүзеге асыру үшін сараптама ұйымдарына қойылатын талаптарды әзірлейді және бекітеді;»;</w:t>
      </w:r>
      <w:r>
        <w:br/>
      </w:r>
      <w:r>
        <w:rPr>
          <w:rFonts w:ascii="Times New Roman"/>
          <w:b w:val="false"/>
          <w:i w:val="false"/>
          <w:color w:val="000000"/>
          <w:sz w:val="28"/>
        </w:rPr>
        <w:t>
      </w:t>
      </w:r>
      <w:r>
        <w:rPr>
          <w:rFonts w:ascii="Times New Roman"/>
          <w:b w:val="false"/>
          <w:i w:val="false"/>
          <w:color w:val="000000"/>
          <w:sz w:val="28"/>
        </w:rPr>
        <w:t>154)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186-20), 186-21), 186-22) 186-23), 186-24), 186-25) және 186-26) тармақшалармен толықтырылсын:</w:t>
      </w:r>
      <w:r>
        <w:br/>
      </w:r>
      <w:r>
        <w:rPr>
          <w:rFonts w:ascii="Times New Roman"/>
          <w:b w:val="false"/>
          <w:i w:val="false"/>
          <w:color w:val="000000"/>
          <w:sz w:val="28"/>
        </w:rPr>
        <w:t>
      «186-20) есептік тарифті айқындау, шекті және жеке тарифтерді бекіту тәртібін әзірлейді және бекітеді;</w:t>
      </w:r>
      <w:r>
        <w:br/>
      </w:r>
      <w:r>
        <w:rPr>
          <w:rFonts w:ascii="Times New Roman"/>
          <w:b w:val="false"/>
          <w:i w:val="false"/>
          <w:color w:val="000000"/>
          <w:sz w:val="28"/>
        </w:rPr>
        <w:t>
      186-21) үлгілік инвестициялық шартты әзірлейді және бекітеді;</w:t>
      </w:r>
      <w:r>
        <w:br/>
      </w:r>
      <w:r>
        <w:rPr>
          <w:rFonts w:ascii="Times New Roman"/>
          <w:b w:val="false"/>
          <w:i w:val="false"/>
          <w:color w:val="000000"/>
          <w:sz w:val="28"/>
        </w:rPr>
        <w:t>
      186-22) шекті тарифтерді бекітеді;</w:t>
      </w:r>
      <w:r>
        <w:br/>
      </w:r>
      <w:r>
        <w:rPr>
          <w:rFonts w:ascii="Times New Roman"/>
          <w:b w:val="false"/>
          <w:i w:val="false"/>
          <w:color w:val="000000"/>
          <w:sz w:val="28"/>
        </w:rPr>
        <w:t>
      186-23) энергия өндіруші ұйымдармен инвестициялық шарттар жасасады;</w:t>
      </w:r>
      <w:r>
        <w:br/>
      </w:r>
      <w:r>
        <w:rPr>
          <w:rFonts w:ascii="Times New Roman"/>
          <w:b w:val="false"/>
          <w:i w:val="false"/>
          <w:color w:val="000000"/>
          <w:sz w:val="28"/>
        </w:rPr>
        <w:t>
      186-24) келісімдерде көзделген инвестициялық міндеттемелер мен инвестициялық шарттарда көзделген инвестициялық бағдарламаларды энергия өндіруші ұйымдардың орындауына мониторинг жүргізеді;</w:t>
      </w:r>
      <w:r>
        <w:br/>
      </w:r>
      <w:r>
        <w:rPr>
          <w:rFonts w:ascii="Times New Roman"/>
          <w:b w:val="false"/>
          <w:i w:val="false"/>
          <w:color w:val="000000"/>
          <w:sz w:val="28"/>
        </w:rPr>
        <w:t>
      186-25) энергия өндіруші ұйымдардың топтарын қалыптастырады;</w:t>
      </w:r>
      <w:r>
        <w:br/>
      </w:r>
      <w:r>
        <w:rPr>
          <w:rFonts w:ascii="Times New Roman"/>
          <w:b w:val="false"/>
          <w:i w:val="false"/>
          <w:color w:val="000000"/>
          <w:sz w:val="28"/>
        </w:rPr>
        <w:t>
      186-26) жеке тариф есептік тарифтен жоғары болып бекітілген жағдайда инвестициялық бағдарламаның құнын көтеруді келіседі;»;</w:t>
      </w:r>
      <w:r>
        <w:br/>
      </w:r>
      <w:r>
        <w:rPr>
          <w:rFonts w:ascii="Times New Roman"/>
          <w:b w:val="false"/>
          <w:i w:val="false"/>
          <w:color w:val="000000"/>
          <w:sz w:val="28"/>
        </w:rPr>
        <w:t>
</w:t>
      </w:r>
      <w:r>
        <w:rPr>
          <w:rFonts w:ascii="Times New Roman"/>
          <w:b w:val="false"/>
          <w:i w:val="false"/>
          <w:color w:val="000000"/>
          <w:sz w:val="28"/>
        </w:rPr>
        <w:t>
      мынадай мазмұндағы 187-1) тармақшамен толықтырылсын:</w:t>
      </w:r>
      <w:r>
        <w:br/>
      </w:r>
      <w:r>
        <w:rPr>
          <w:rFonts w:ascii="Times New Roman"/>
          <w:b w:val="false"/>
          <w:i w:val="false"/>
          <w:color w:val="000000"/>
          <w:sz w:val="28"/>
        </w:rPr>
        <w:t>
      «187-1) қоршаған ортаны қорғау жөнiндегi iс-шаралар жоспары мен осы жоспардың орындалуы туралы есеп нысанын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190-1) және 190-2) тармақшалармен толықтырылсын:</w:t>
      </w:r>
      <w:r>
        <w:br/>
      </w:r>
      <w:r>
        <w:rPr>
          <w:rFonts w:ascii="Times New Roman"/>
          <w:b w:val="false"/>
          <w:i w:val="false"/>
          <w:color w:val="000000"/>
          <w:sz w:val="28"/>
        </w:rPr>
        <w:t>
      «190-1) құзыреті шегінде қоршаған ортаны қорғау саласындағы нормативтік-техникалық құжаттарды әзірлейді және бекітеді;</w:t>
      </w:r>
      <w:r>
        <w:br/>
      </w:r>
      <w:r>
        <w:rPr>
          <w:rFonts w:ascii="Times New Roman"/>
          <w:b w:val="false"/>
          <w:i w:val="false"/>
          <w:color w:val="000000"/>
          <w:sz w:val="28"/>
        </w:rPr>
        <w:t>
      190-2) құзыреті шегінде қоршаған ортаны қорғау саласындағы әдістемелік ұсынымдарды әзірлейді және бекітеді;»;</w:t>
      </w:r>
      <w:r>
        <w:br/>
      </w:r>
      <w:r>
        <w:rPr>
          <w:rFonts w:ascii="Times New Roman"/>
          <w:b w:val="false"/>
          <w:i w:val="false"/>
          <w:color w:val="000000"/>
          <w:sz w:val="28"/>
        </w:rPr>
        <w:t>
      194)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 парниктік газдар шығарындыларына квоталарды беру, өзгерту және өтеу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203)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215-1) және 215-2) тармақшалармен толықтырылсын:</w:t>
      </w:r>
      <w:r>
        <w:br/>
      </w:r>
      <w:r>
        <w:rPr>
          <w:rFonts w:ascii="Times New Roman"/>
          <w:b w:val="false"/>
          <w:i w:val="false"/>
          <w:color w:val="000000"/>
          <w:sz w:val="28"/>
        </w:rPr>
        <w:t>
      «215-1) өндіріс және тұтыну қалдықтарын есепке алу қағидаларын айқындайды;</w:t>
      </w:r>
      <w:r>
        <w:br/>
      </w:r>
      <w:r>
        <w:rPr>
          <w:rFonts w:ascii="Times New Roman"/>
          <w:b w:val="false"/>
          <w:i w:val="false"/>
          <w:color w:val="000000"/>
          <w:sz w:val="28"/>
        </w:rPr>
        <w:t>
      215-2) тұтыну қалдықтарын қайталама шикізатқа жатқызу өлшемшарттарын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«219) парниктік газдар шығарындыларына квоталар бөлудің және Қазақстан Республикасының Парниктік газдар шығарындыларына квоталар бөлудің ұлттық жоспарындағы квоталардың белгіленген мөлшердегі резерві мен көлемін қалыптастыру тәртібін әзірлейді;»;</w:t>
      </w:r>
      <w:r>
        <w:br/>
      </w:r>
      <w:r>
        <w:rPr>
          <w:rFonts w:ascii="Times New Roman"/>
          <w:b w:val="false"/>
          <w:i w:val="false"/>
          <w:color w:val="000000"/>
          <w:sz w:val="28"/>
        </w:rPr>
        <w:t>
</w:t>
      </w:r>
      <w:r>
        <w:rPr>
          <w:rFonts w:ascii="Times New Roman"/>
          <w:b w:val="false"/>
          <w:i w:val="false"/>
          <w:color w:val="000000"/>
          <w:sz w:val="28"/>
        </w:rPr>
        <w:t>
      мынадай мазмұндағы 222-2) тармақшамен толықтырылсын:</w:t>
      </w:r>
      <w:r>
        <w:br/>
      </w:r>
      <w:r>
        <w:rPr>
          <w:rFonts w:ascii="Times New Roman"/>
          <w:b w:val="false"/>
          <w:i w:val="false"/>
          <w:color w:val="000000"/>
          <w:sz w:val="28"/>
        </w:rPr>
        <w:t>
      «222) спутниктік навигациялық жүйелер деректері бойынша қалдықтарды әкетуге мамандандырылған көлік құралдарының қозғалысын қадағалаудың ақпараттық жүйесін жүргізуді жүзеге асыратын ұйымды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223-1), 223-2), 223-3), 223-4), 223-5), 223-6) және 223-7) тармақшалармен толықтырылсын:</w:t>
      </w:r>
      <w:r>
        <w:br/>
      </w:r>
      <w:r>
        <w:rPr>
          <w:rFonts w:ascii="Times New Roman"/>
          <w:b w:val="false"/>
          <w:i w:val="false"/>
          <w:color w:val="000000"/>
          <w:sz w:val="28"/>
        </w:rPr>
        <w:t>
      «223-1) Ластауыштардың шығарындылары мен тасымалдарының мемлекеттік тіркелімін жүргізуді жүзеге асырады;</w:t>
      </w:r>
      <w:r>
        <w:br/>
      </w:r>
      <w:r>
        <w:rPr>
          <w:rFonts w:ascii="Times New Roman"/>
          <w:b w:val="false"/>
          <w:i w:val="false"/>
          <w:color w:val="000000"/>
          <w:sz w:val="28"/>
        </w:rPr>
        <w:t>
      223-2) Қоршаған ортаның жай-күйі туралы және Қазақстан Республикасының табиғи ресурстарын пайдалану туралы ұлттық баяндаманы әзірлеуді ұйымдастырады;</w:t>
      </w:r>
      <w:r>
        <w:br/>
      </w:r>
      <w:r>
        <w:rPr>
          <w:rFonts w:ascii="Times New Roman"/>
          <w:b w:val="false"/>
          <w:i w:val="false"/>
          <w:color w:val="000000"/>
          <w:sz w:val="28"/>
        </w:rPr>
        <w:t>
      223-3) Қоршаған ортаның жай-күйі туралы және Қазақстан Республикасының табиғи ресурстарын пайдалану туралы ұлттық баяндаманы әзірлеу қағидаларын әзірлейді;</w:t>
      </w:r>
      <w:r>
        <w:br/>
      </w:r>
      <w:r>
        <w:rPr>
          <w:rFonts w:ascii="Times New Roman"/>
          <w:b w:val="false"/>
          <w:i w:val="false"/>
          <w:color w:val="000000"/>
          <w:sz w:val="28"/>
        </w:rPr>
        <w:t>
      223-4) Мемлекеттік экологиялық ақпарат қорын жүргізу қағидаларын әзірлейді;</w:t>
      </w:r>
      <w:r>
        <w:br/>
      </w:r>
      <w:r>
        <w:rPr>
          <w:rFonts w:ascii="Times New Roman"/>
          <w:b w:val="false"/>
          <w:i w:val="false"/>
          <w:color w:val="000000"/>
          <w:sz w:val="28"/>
        </w:rPr>
        <w:t>
      223-5)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 әзірлейді және бекітеді;</w:t>
      </w:r>
      <w:r>
        <w:br/>
      </w:r>
      <w:r>
        <w:rPr>
          <w:rFonts w:ascii="Times New Roman"/>
          <w:b w:val="false"/>
          <w:i w:val="false"/>
          <w:color w:val="000000"/>
          <w:sz w:val="28"/>
        </w:rPr>
        <w:t>
      223-6) квоталар көлемінің резервін басқаруды жүзеге асырады;</w:t>
      </w:r>
      <w:r>
        <w:br/>
      </w:r>
      <w:r>
        <w:rPr>
          <w:rFonts w:ascii="Times New Roman"/>
          <w:b w:val="false"/>
          <w:i w:val="false"/>
          <w:color w:val="000000"/>
          <w:sz w:val="28"/>
        </w:rPr>
        <w:t>
      223-7) жыл сайын жылдың 1 мамырына дейін Министрліктің интернет-ресурсында өткен жылғы:</w:t>
      </w:r>
      <w:r>
        <w:br/>
      </w:r>
      <w:r>
        <w:rPr>
          <w:rFonts w:ascii="Times New Roman"/>
          <w:b w:val="false"/>
          <w:i w:val="false"/>
          <w:color w:val="000000"/>
          <w:sz w:val="28"/>
        </w:rPr>
        <w:t>
      қоршаған ортаға залалды өтеуден бюджетке түсетін түсімдер;</w:t>
      </w:r>
      <w:r>
        <w:br/>
      </w:r>
      <w:r>
        <w:rPr>
          <w:rFonts w:ascii="Times New Roman"/>
          <w:b w:val="false"/>
          <w:i w:val="false"/>
          <w:color w:val="000000"/>
          <w:sz w:val="28"/>
        </w:rPr>
        <w:t>
</w:t>
      </w:r>
      <w:r>
        <w:rPr>
          <w:rFonts w:ascii="Times New Roman"/>
          <w:b w:val="false"/>
          <w:i w:val="false"/>
          <w:color w:val="000000"/>
          <w:sz w:val="28"/>
        </w:rPr>
        <w:t>
      Қазақстан Республикасының экологиялық заңнамасын бұзғаны үшін айыппұлдардан бюджетке түсетін түсімдер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238)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w:t>
      </w:r>
      <w:r>
        <w:br/>
      </w:r>
      <w:r>
        <w:rPr>
          <w:rFonts w:ascii="Times New Roman"/>
          <w:b w:val="false"/>
          <w:i w:val="false"/>
          <w:color w:val="000000"/>
          <w:sz w:val="28"/>
        </w:rPr>
        <w:t>
</w:t>
      </w:r>
      <w:r>
        <w:rPr>
          <w:rFonts w:ascii="Times New Roman"/>
          <w:b w:val="false"/>
          <w:i w:val="false"/>
          <w:color w:val="000000"/>
          <w:sz w:val="28"/>
        </w:rPr>
        <w:t>
      төртінші абзац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және қырық бесінші абзацтармен толықтырылсын: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 мониторингі жоспарының нысанын;</w:t>
      </w:r>
      <w:r>
        <w:br/>
      </w:r>
      <w:r>
        <w:rPr>
          <w:rFonts w:ascii="Times New Roman"/>
          <w:b w:val="false"/>
          <w:i w:val="false"/>
          <w:color w:val="000000"/>
          <w:sz w:val="28"/>
        </w:rPr>
        <w:t>
</w:t>
      </w:r>
      <w:r>
        <w:rPr>
          <w:rFonts w:ascii="Times New Roman"/>
          <w:b w:val="false"/>
          <w:i w:val="false"/>
          <w:color w:val="000000"/>
          <w:sz w:val="28"/>
        </w:rPr>
        <w:t>
      Ластауыштардың шығарындылары мен тасымалдарының мемлекеттік тіркелімін жүргізу қағидаларын;</w:t>
      </w:r>
      <w:r>
        <w:br/>
      </w:r>
      <w:r>
        <w:rPr>
          <w:rFonts w:ascii="Times New Roman"/>
          <w:b w:val="false"/>
          <w:i w:val="false"/>
          <w:color w:val="000000"/>
          <w:sz w:val="28"/>
        </w:rPr>
        <w:t>
</w:t>
      </w:r>
      <w:r>
        <w:rPr>
          <w:rFonts w:ascii="Times New Roman"/>
          <w:b w:val="false"/>
          <w:i w:val="false"/>
          <w:color w:val="000000"/>
          <w:sz w:val="28"/>
        </w:rPr>
        <w:t>
      Парниктік газдар шығарындыларына квоталар бөлудің ұлттық жоспарындағы квоталар көлемінің резервінен квоталар бөлудің әдістемесін;</w:t>
      </w:r>
      <w:r>
        <w:br/>
      </w:r>
      <w:r>
        <w:rPr>
          <w:rFonts w:ascii="Times New Roman"/>
          <w:b w:val="false"/>
          <w:i w:val="false"/>
          <w:color w:val="000000"/>
          <w:sz w:val="28"/>
        </w:rPr>
        <w:t>
</w:t>
      </w:r>
      <w:r>
        <w:rPr>
          <w:rFonts w:ascii="Times New Roman"/>
          <w:b w:val="false"/>
          <w:i w:val="false"/>
          <w:color w:val="000000"/>
          <w:sz w:val="28"/>
        </w:rPr>
        <w:t>
      жобалары қоғамдық тыңдауларға шығарылуға жататын шаруашылық қызметі түрлерінің тізбесін;</w:t>
      </w:r>
      <w:r>
        <w:br/>
      </w:r>
      <w:r>
        <w:rPr>
          <w:rFonts w:ascii="Times New Roman"/>
          <w:b w:val="false"/>
          <w:i w:val="false"/>
          <w:color w:val="000000"/>
          <w:sz w:val="28"/>
        </w:rPr>
        <w:t>
      мыналар:</w:t>
      </w:r>
      <w:r>
        <w:br/>
      </w:r>
      <w:r>
        <w:rPr>
          <w:rFonts w:ascii="Times New Roman"/>
          <w:b w:val="false"/>
          <w:i w:val="false"/>
          <w:color w:val="000000"/>
          <w:sz w:val="28"/>
        </w:rPr>
        <w:t>
      қоршаған ортаға эмиссиялардан бюджетке түсетін түсімдер;</w:t>
      </w:r>
      <w:r>
        <w:br/>
      </w:r>
      <w:r>
        <w:rPr>
          <w:rFonts w:ascii="Times New Roman"/>
          <w:b w:val="false"/>
          <w:i w:val="false"/>
          <w:color w:val="000000"/>
          <w:sz w:val="28"/>
        </w:rPr>
        <w:t>
      қоршаған ортаға залалды өтеуден бюджетке түсетін түсімдер;</w:t>
      </w:r>
      <w:r>
        <w:br/>
      </w:r>
      <w:r>
        <w:rPr>
          <w:rFonts w:ascii="Times New Roman"/>
          <w:b w:val="false"/>
          <w:i w:val="false"/>
          <w:color w:val="000000"/>
          <w:sz w:val="28"/>
        </w:rPr>
        <w:t>
      Қазақстан Республикасының экологиялық заңнамасын бұзғаны үшін айыппұлдан бюджетке түсетін түсімдер;</w:t>
      </w:r>
      <w:r>
        <w:br/>
      </w:r>
      <w:r>
        <w:rPr>
          <w:rFonts w:ascii="Times New Roman"/>
          <w:b w:val="false"/>
          <w:i w:val="false"/>
          <w:color w:val="000000"/>
          <w:sz w:val="28"/>
        </w:rPr>
        <w:t>
      қоршаған ортаны қорғау жөніндегі іс-шараларға бюджет шығыстары туралы ақпарат ұсынудың нысандарын;</w:t>
      </w:r>
      <w:r>
        <w:br/>
      </w:r>
      <w:r>
        <w:rPr>
          <w:rFonts w:ascii="Times New Roman"/>
          <w:b w:val="false"/>
          <w:i w:val="false"/>
          <w:color w:val="000000"/>
          <w:sz w:val="28"/>
        </w:rPr>
        <w:t>
      қалдықтарды түгендеу жөніндегі есеп нысанын және оны толтыру жөніндегі нұсқаулықты;</w:t>
      </w:r>
      <w:r>
        <w:br/>
      </w:r>
      <w:r>
        <w:rPr>
          <w:rFonts w:ascii="Times New Roman"/>
          <w:b w:val="false"/>
          <w:i w:val="false"/>
          <w:color w:val="000000"/>
          <w:sz w:val="28"/>
        </w:rPr>
        <w:t>
      қалдықтарды орналастыру объектілері бойынша кадастрлық істерді толтыру нысанын;</w:t>
      </w:r>
      <w:r>
        <w:br/>
      </w:r>
      <w:r>
        <w:rPr>
          <w:rFonts w:ascii="Times New Roman"/>
          <w:b w:val="false"/>
          <w:i w:val="false"/>
          <w:color w:val="000000"/>
          <w:sz w:val="28"/>
        </w:rPr>
        <w:t>
      тұрмыстық қатты қалдықтарды жинауға, әкетуге, кәдеге жаратуға, қайта өңдеуге және көмуге арналған тарифті есептеу әдістемесін;</w:t>
      </w:r>
      <w:r>
        <w:br/>
      </w:r>
      <w:r>
        <w:rPr>
          <w:rFonts w:ascii="Times New Roman"/>
          <w:b w:val="false"/>
          <w:i w:val="false"/>
          <w:color w:val="000000"/>
          <w:sz w:val="28"/>
        </w:rPr>
        <w:t>
      мұнайдың теңізге және Қазақстан Республикасының ішкі су айдындарына авариялық төгілуін жою әдістерін қолдану қағидаларын бекітеді;»;</w:t>
      </w:r>
      <w:r>
        <w:br/>
      </w:r>
      <w:r>
        <w:rPr>
          <w:rFonts w:ascii="Times New Roman"/>
          <w:b w:val="false"/>
          <w:i w:val="false"/>
          <w:color w:val="000000"/>
          <w:sz w:val="28"/>
        </w:rPr>
        <w:t>
</w:t>
      </w:r>
      <w:r>
        <w:rPr>
          <w:rFonts w:ascii="Times New Roman"/>
          <w:b w:val="false"/>
          <w:i w:val="false"/>
          <w:color w:val="000000"/>
          <w:sz w:val="28"/>
        </w:rPr>
        <w:t>
      238-1) тармақша мынадай редакцияда жазылсын:</w:t>
      </w:r>
      <w:r>
        <w:br/>
      </w:r>
      <w:r>
        <w:rPr>
          <w:rFonts w:ascii="Times New Roman"/>
          <w:b w:val="false"/>
          <w:i w:val="false"/>
          <w:color w:val="000000"/>
          <w:sz w:val="28"/>
        </w:rPr>
        <w:t>
      «238-1) техникалық реттеу саласындағы уәкілетті органмен келісу бойынша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Қазақстан Республикасының стандарттарын қолдануға рұқсат ету және тану қағидалары мен өлшемшарттарын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238-8) тармақшамен толықтырылсын:</w:t>
      </w:r>
      <w:r>
        <w:br/>
      </w:r>
      <w:r>
        <w:rPr>
          <w:rFonts w:ascii="Times New Roman"/>
          <w:b w:val="false"/>
          <w:i w:val="false"/>
          <w:color w:val="000000"/>
          <w:sz w:val="28"/>
        </w:rPr>
        <w:t>
      «238-8) қондырғы операторы әзірлеген парниктік газдар шығарындыларын есептеу әдістемесін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«264)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r>
        <w:br/>
      </w:r>
      <w:r>
        <w:rPr>
          <w:rFonts w:ascii="Times New Roman"/>
          <w:b w:val="false"/>
          <w:i w:val="false"/>
          <w:color w:val="000000"/>
          <w:sz w:val="28"/>
        </w:rPr>
        <w:t>
</w:t>
      </w:r>
      <w:r>
        <w:rPr>
          <w:rFonts w:ascii="Times New Roman"/>
          <w:b w:val="false"/>
          <w:i w:val="false"/>
          <w:color w:val="000000"/>
          <w:sz w:val="28"/>
        </w:rPr>
        <w:t>
      268-1) тармақша мынадай редакцияда жазылсын:</w:t>
      </w:r>
      <w:r>
        <w:br/>
      </w:r>
      <w:r>
        <w:rPr>
          <w:rFonts w:ascii="Times New Roman"/>
          <w:b w:val="false"/>
          <w:i w:val="false"/>
          <w:color w:val="000000"/>
          <w:sz w:val="28"/>
        </w:rPr>
        <w:t>
      «268-1) жаңартылатын энергия көздерін пайдаланатын энергия өндіруші ұйымдардың тізбесін қалыптастыру қағидаларын әзірлеп, бекітеді және оны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мынадай мазмұндағы 268-4), 268-5), 268-6), 268-7) және 268-8) тармақшалармен толықтырылсын:</w:t>
      </w:r>
      <w:r>
        <w:br/>
      </w:r>
      <w:r>
        <w:rPr>
          <w:rFonts w:ascii="Times New Roman"/>
          <w:b w:val="false"/>
          <w:i w:val="false"/>
          <w:color w:val="000000"/>
          <w:sz w:val="28"/>
        </w:rPr>
        <w:t>
      «268-4) жаңартылатын энергия көздерін пайдалану объектілерін орналастыру жоспарын қалыптастыру қағидаларын әзірлейді және бекітеді;</w:t>
      </w:r>
      <w:r>
        <w:br/>
      </w:r>
      <w:r>
        <w:rPr>
          <w:rFonts w:ascii="Times New Roman"/>
          <w:b w:val="false"/>
          <w:i w:val="false"/>
          <w:color w:val="000000"/>
          <w:sz w:val="28"/>
        </w:rPr>
        <w:t>
      268-5) жаңартылатын энергия көздері секторын дамытудың нысаналы көрсеткіштерін бекітеді;</w:t>
      </w:r>
      <w:r>
        <w:br/>
      </w:r>
      <w:r>
        <w:rPr>
          <w:rFonts w:ascii="Times New Roman"/>
          <w:b w:val="false"/>
          <w:i w:val="false"/>
          <w:color w:val="000000"/>
          <w:sz w:val="28"/>
        </w:rPr>
        <w:t>
      268-6) жаңартылатын энергия көздерін пайдалану объектілерін қосу туралы үлгілік шартты, сондай-ақ оны жасасу тәртібі мен мерзімдерін әзірлейді және бекітеді;</w:t>
      </w:r>
      <w:r>
        <w:br/>
      </w:r>
      <w:r>
        <w:rPr>
          <w:rFonts w:ascii="Times New Roman"/>
          <w:b w:val="false"/>
          <w:i w:val="false"/>
          <w:color w:val="000000"/>
          <w:sz w:val="28"/>
        </w:rPr>
        <w:t>
      268-7) резервтік қорды қалыптастыру және пайдалану қағидаларын әзірлейді және бекітеді;</w:t>
      </w:r>
      <w:r>
        <w:br/>
      </w:r>
      <w:r>
        <w:rPr>
          <w:rFonts w:ascii="Times New Roman"/>
          <w:b w:val="false"/>
          <w:i w:val="false"/>
          <w:color w:val="000000"/>
          <w:sz w:val="28"/>
        </w:rPr>
        <w:t>
      268-8) нетто-тұтынушылардан электр энергиясын сатып алу-сату қағидаларын әзірлейді және бекітеді;»;</w:t>
      </w:r>
      <w:r>
        <w:br/>
      </w:r>
      <w:r>
        <w:rPr>
          <w:rFonts w:ascii="Times New Roman"/>
          <w:b w:val="false"/>
          <w:i w:val="false"/>
          <w:color w:val="000000"/>
          <w:sz w:val="28"/>
        </w:rPr>
        <w:t>
</w:t>
      </w:r>
      <w:r>
        <w:rPr>
          <w:rFonts w:ascii="Times New Roman"/>
          <w:b w:val="false"/>
          <w:i w:val="false"/>
          <w:color w:val="000000"/>
          <w:sz w:val="28"/>
        </w:rPr>
        <w:t>
      мынадай мазмұндағы 275-1), 275-2), 275-3) және 275-4) тармақшалармен толықтырылсын:</w:t>
      </w:r>
      <w:r>
        <w:br/>
      </w:r>
      <w:r>
        <w:rPr>
          <w:rFonts w:ascii="Times New Roman"/>
          <w:b w:val="false"/>
          <w:i w:val="false"/>
          <w:color w:val="000000"/>
          <w:sz w:val="28"/>
        </w:rPr>
        <w:t>
      «275-1) «Ақпаратқа қол жеткізу туралы» 2015 жылғы 16 қарашадағы Қазақстан Республикасының Заңы 17-бабының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ақпаратты ашық бюджеттер интернет-порталында орналастырады;</w:t>
      </w:r>
      <w:r>
        <w:br/>
      </w:r>
      <w:r>
        <w:rPr>
          <w:rFonts w:ascii="Times New Roman"/>
          <w:b w:val="false"/>
          <w:i w:val="false"/>
          <w:color w:val="000000"/>
          <w:sz w:val="28"/>
        </w:rPr>
        <w:t>
      275-2) «Ақпаратқа қол жеткізу туралы» 2015 жылғы 16 қарашадағы Қазақстан Республикасының Заңы 17-бабының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ақпаратты мемлекеттік органдар қызметінің тиімділігін бағалаудың интернет-порталында орналастырады;</w:t>
      </w:r>
      <w:r>
        <w:br/>
      </w:r>
      <w:r>
        <w:rPr>
          <w:rFonts w:ascii="Times New Roman"/>
          <w:b w:val="false"/>
          <w:i w:val="false"/>
          <w:color w:val="000000"/>
          <w:sz w:val="28"/>
        </w:rPr>
        <w:t>
      275-3) «Құқықтық актілер туралы» 2016 жылғы 6 сәуірдегі Қазақстан Республикасының Заңы 18-бабының </w:t>
      </w:r>
      <w:r>
        <w:rPr>
          <w:rFonts w:ascii="Times New Roman"/>
          <w:b w:val="false"/>
          <w:i w:val="false"/>
          <w:color w:val="000000"/>
          <w:sz w:val="28"/>
        </w:rPr>
        <w:t>8-тармағына</w:t>
      </w:r>
      <w:r>
        <w:rPr>
          <w:rFonts w:ascii="Times New Roman"/>
          <w:b w:val="false"/>
          <w:i w:val="false"/>
          <w:color w:val="000000"/>
          <w:sz w:val="28"/>
        </w:rPr>
        <w:t xml:space="preserve"> сәйкес ашық нормативтік құқықтық актілер интернет-порталына ақпарат орналастырады;</w:t>
      </w:r>
      <w:r>
        <w:br/>
      </w:r>
      <w:r>
        <w:rPr>
          <w:rFonts w:ascii="Times New Roman"/>
          <w:b w:val="false"/>
          <w:i w:val="false"/>
          <w:color w:val="000000"/>
          <w:sz w:val="28"/>
        </w:rPr>
        <w:t>
      275-4) ақпарат берудің сапасы мен уақтылығына ішкі бақылау жүргізеді;»;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35)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қызметтің басталғаны немесе тоқтатылғаны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интернет-ресурста орналастырады және жаңартып отырады;»;</w:t>
      </w:r>
      <w:r>
        <w:br/>
      </w:r>
      <w:r>
        <w:rPr>
          <w:rFonts w:ascii="Times New Roman"/>
          <w:b w:val="false"/>
          <w:i w:val="false"/>
          <w:color w:val="000000"/>
          <w:sz w:val="28"/>
        </w:rPr>
        <w:t>
</w:t>
      </w:r>
      <w:r>
        <w:rPr>
          <w:rFonts w:ascii="Times New Roman"/>
          <w:b w:val="false"/>
          <w:i w:val="false"/>
          <w:color w:val="000000"/>
          <w:sz w:val="28"/>
        </w:rPr>
        <w:t>
      мынадай мазмұндағы 41-1) тармақшамен толықтырылсын:</w:t>
      </w:r>
      <w:r>
        <w:br/>
      </w:r>
      <w:r>
        <w:rPr>
          <w:rFonts w:ascii="Times New Roman"/>
          <w:b w:val="false"/>
          <w:i w:val="false"/>
          <w:color w:val="000000"/>
          <w:sz w:val="28"/>
        </w:rPr>
        <w:t>
      «41-1)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тексеруді жүзеге асырады;»;</w:t>
      </w:r>
      <w:r>
        <w:br/>
      </w:r>
      <w:r>
        <w:rPr>
          <w:rFonts w:ascii="Times New Roman"/>
          <w:b w:val="false"/>
          <w:i w:val="false"/>
          <w:color w:val="000000"/>
          <w:sz w:val="28"/>
        </w:rPr>
        <w:t>
</w:t>
      </w:r>
      <w:r>
        <w:rPr>
          <w:rFonts w:ascii="Times New Roman"/>
          <w:b w:val="false"/>
          <w:i w:val="false"/>
          <w:color w:val="000000"/>
          <w:sz w:val="28"/>
        </w:rPr>
        <w:t>
      мынадай мазмұндағы 58-1) тармақшамен толықтырылсын:</w:t>
      </w:r>
      <w:r>
        <w:br/>
      </w:r>
      <w:r>
        <w:rPr>
          <w:rFonts w:ascii="Times New Roman"/>
          <w:b w:val="false"/>
          <w:i w:val="false"/>
          <w:color w:val="000000"/>
          <w:sz w:val="28"/>
        </w:rPr>
        <w:t>
      «58-1) жергілікті атқарушы органдардың қоршаған ортаны қорғау саласындағы мемлекеттік қызметтерді көрсету жөніндегі қызметін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68)</w:t>
      </w:r>
      <w:r>
        <w:rPr>
          <w:rFonts w:ascii="Times New Roman"/>
          <w:b w:val="false"/>
          <w:i w:val="false"/>
          <w:color w:val="000000"/>
          <w:sz w:val="28"/>
        </w:rPr>
        <w:t xml:space="preserve"> және </w:t>
      </w:r>
      <w:r>
        <w:rPr>
          <w:rFonts w:ascii="Times New Roman"/>
          <w:b w:val="false"/>
          <w:i w:val="false"/>
          <w:color w:val="000000"/>
          <w:sz w:val="28"/>
        </w:rPr>
        <w:t>69)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«75) әкімшілендіру субъектілерінің парниктік газдар шығарындыларының көлемін бақылауды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