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dffe" w14:textId="001d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басқару жүйесін одан әрі жетілдіру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қарашадағы № 669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басқару жүйесін одан әрі жетілдіру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Б. Сағынтаев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мемлекеттік басқару жүйесін</w:t>
      </w:r>
      <w:r>
        <w:br/>
      </w:r>
      <w:r>
        <w:rPr>
          <w:rFonts w:ascii="Times New Roman"/>
          <w:b/>
          <w:i w:val="false"/>
          <w:color w:val="000000"/>
        </w:rPr>
        <w:t>
одан әрі жетілдіру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басқару жүйесінің тиімділігін арттыру мақсатында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Ұлттық экономика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халықтың көші-қоны саласындағы мемлекеттік саясатты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құзыреті шегінде шет мемлекеттердің уәкілетті органдарымен және халықаралық ұйымдармен көші-қон процестерін реттеу саласындағы ынтымақтастықты ұйымдастыру және жүзеге асыру саласындағы функциялары мен өкілеттіктері Қазақстан Республикасының Денсаулық сақтау және әлеуметтік даму министрлігіне беріле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Денсаулық сақтау және әлеуметтік даму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 мен қоныс аударушыларды қабылдаудың өңірлік квоталарын, шетелдік жұмыс күшін тартуға арналған квотаны қалыптастыру жөніндегі ұсыныстарды әзірлеу және Қазақстан Республикасының Үкіметіне енгізу, Қазақстан Республикасының заңнамасына сәйкес көшіп-қонушыларды әлеуметтік қорғауды қамтамасыз ету, еңбекші көшіп-қонушылар мен этникалық қазақтардың бірыңғай дерекқорын қалыптастыру, құзыреті шегінде Қазақстан Республикасының халықтың көші-қоны туралы заңнамасының сақталуын бақылау жөніндегі функциялар мен өкілеттіктерді қоспағанда, көшi-қон саласындағы мемлекеттік саясатты ведомствоаралық үйлестіру және іске асыру, көші-қон процестерін мониторингтеу, талдау және болжамдау саласындағы функциялары мен өкілеттіктері Қазақстан Республикасының Ішкі істер министрлігіне беріле отырып,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Ішкі істер министрлігінің Көші-қон қызметі комитетін құруды;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 Әкімшілігімен келісу бойынша қайта ұйымдастырылатын мемлекеттік органдар арасында штат санын қайта бөлуді;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ағымдағы жылдың соңына дейін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2017 – 2021 жылдарға арналған көші-қон саясаты тұжырымдамасын әзірлеуді;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Жарлықтан туындайтын өзге де шаралар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Президентінің Әкімшілігіне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