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6469" w14:textId="6106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ЖИТС-ке, туберкулезге және безгекке қарсы күреске арналған жаһандық қор арасындағы өзара түсіністік туралы меморандумға қол қою туралы</w:t>
      </w:r>
    </w:p>
    <w:p>
      <w:pPr>
        <w:spacing w:after="0"/>
        <w:ind w:left="0"/>
        <w:jc w:val="both"/>
      </w:pPr>
      <w:r>
        <w:rPr>
          <w:rFonts w:ascii="Times New Roman"/>
          <w:b w:val="false"/>
          <w:i w:val="false"/>
          <w:color w:val="000000"/>
          <w:sz w:val="28"/>
        </w:rPr>
        <w:t>Қазақстан Республикасы Үкіметінің 2016 жылғы 11 қарашадағы № 700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ЖИТС-ке, туберкулезге және безгекке қарсы күреске арналған жаһандық қор арасындағы өзара түсіністік туралы </w:t>
      </w:r>
      <w:r>
        <w:rPr>
          <w:rFonts w:ascii="Times New Roman"/>
          <w:b w:val="false"/>
          <w:i w:val="false"/>
          <w:color w:val="000000"/>
          <w:sz w:val="28"/>
        </w:rPr>
        <w:t>меморандумның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Денсаулық сақтау және әлеуметтік даму министрі Тамара Босымбекқызы Дүйсеноваға Қазақстан Республикасының Үкіметі мен ЖИТС-ке, туберкулезге және безгекке қарсы күреске арналған жаһандық қор арасындағы өзара түсіністік туралы меморандумға қағидаттық сипаты жоқ өзгерістер мен толықтырулар енгізуге рұқсат бере отырып, Қазақстан Республикасының Yкiметi атынан қол қоюға өкілеттік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Б.Сағынтаев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2016 жылғы 11 қарашадағы</w:t>
      </w:r>
      <w:r>
        <w:br/>
      </w:r>
      <w:r>
        <w:rPr>
          <w:rFonts w:ascii="Times New Roman"/>
          <w:b w:val="false"/>
          <w:i w:val="false"/>
          <w:color w:val="000000"/>
          <w:sz w:val="28"/>
        </w:rPr>
        <w:t xml:space="preserve">
№ 700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Қазақстан Республикасының Үкіметі мен ЖИТС-ке, туберкулезге</w:t>
      </w:r>
      <w:r>
        <w:br/>
      </w:r>
      <w:r>
        <w:rPr>
          <w:rFonts w:ascii="Times New Roman"/>
          <w:b/>
          <w:i w:val="false"/>
          <w:color w:val="000000"/>
        </w:rPr>
        <w:t>
және безгекке қарсы күреске арналған жаһандық қор арасындағы</w:t>
      </w:r>
      <w:r>
        <w:br/>
      </w:r>
      <w:r>
        <w:rPr>
          <w:rFonts w:ascii="Times New Roman"/>
          <w:b/>
          <w:i w:val="false"/>
          <w:color w:val="000000"/>
        </w:rPr>
        <w:t>
өзара түсіністік туралы меморандум</w:t>
      </w:r>
    </w:p>
    <w:bookmarkEnd w:id="2"/>
    <w:p>
      <w:pPr>
        <w:spacing w:after="0"/>
        <w:ind w:left="0"/>
        <w:jc w:val="both"/>
      </w:pPr>
      <w:r>
        <w:rPr>
          <w:rFonts w:ascii="Times New Roman"/>
          <w:b w:val="false"/>
          <w:i w:val="false"/>
          <w:color w:val="000000"/>
          <w:sz w:val="28"/>
        </w:rPr>
        <w:t>      Осы (күшіне ену күні) Қазақстан Республикасының Үкіметі мен ЖИТС-ке, туберкулезге және безгекке қарсы күреске арналған жаһандық қор арасындағы өзара түсіністік туралы меморандум (бұдан әрі – Өзара түсіністік туралы меморандум) бұдан әрі бірге – Тараптар, әрқайсысы жеке – Тарап деп аталатын Қазақстан Республикасының Үкіметі (бұдан әрі – Үкімет) мен ЖИТС-ке, туберкулезге және безгекке қарсы күреске арналған жаһандық қор (бұдан әрі – Жаһандық қор) арасында жасалады,</w:t>
      </w:r>
      <w:r>
        <w:br/>
      </w:r>
      <w:r>
        <w:rPr>
          <w:rFonts w:ascii="Times New Roman"/>
          <w:b w:val="false"/>
          <w:i w:val="false"/>
          <w:color w:val="000000"/>
          <w:sz w:val="28"/>
        </w:rPr>
        <w:t>
      Жаһандық қор 2002 жылғы қаңтарда жаһандық деңгейде қаржы ресурстарын тарту және басқару, сондай-ақ аталмыш ресурстарды елдерге АИТВ/ЖИТС-ке, туберкулезге және/немесе безгекке шалдыққан адамдардың профилактикасы, оларды емдеу және күту бойынша ұлттық және өңірлік бағдарламаларын қолдау үшін беру мақсатында инновациялық қаржы мекемесі ретінде құрылғанын НАЗАРҒА АЛА ОТЫРЫП,</w:t>
      </w:r>
      <w:r>
        <w:br/>
      </w:r>
      <w:r>
        <w:rPr>
          <w:rFonts w:ascii="Times New Roman"/>
          <w:b w:val="false"/>
          <w:i w:val="false"/>
          <w:color w:val="000000"/>
          <w:sz w:val="28"/>
        </w:rPr>
        <w:t>
      тиісті Елдік/Өңірлік үйлестіру комитеті (комитеттері) немесе өңірлік ұйымдар (бұдан әрі – ЕҮК, ӨҮК немесе ӨҰ) «Қазақстан Республикасы Денсаулық сақтау және әлеуметтік даму министрлігінің туберкулез проблемалары ұлттық орталығы» республикалық мемлекеттік қазыналық кәсіпорнын және «ЖИТС-тің алдын алу және оған қарсы күрес жөніндегі республикалық орталық» шаруашылық жүргізу құқығындағы республикалық мемлекеттік кәсіпорнын тиісті қабылдаушы елде (Жаһандық қордың гранттары туралы ережелерде (2014 жыл) қамтылған анықтамаға сәйкес) немесе қабылдаушы елдерде тиісті Бағдарламаны (Бағдарламаларды) (Жаһандық қордың гранттары туралы ережелерде (2014 жыл) қамтылған анықтамаға сәйкес) іске асыру үшін негізгі реципиенттер ретінде тағайындағанын немесе, күтіліп отырғандай, тағайындайтынын НАЗАРҒА АЛА ОТЫРЫП,</w:t>
      </w:r>
      <w:r>
        <w:br/>
      </w:r>
      <w:r>
        <w:rPr>
          <w:rFonts w:ascii="Times New Roman"/>
          <w:b w:val="false"/>
          <w:i w:val="false"/>
          <w:color w:val="000000"/>
          <w:sz w:val="28"/>
        </w:rPr>
        <w:t>
      ОСЫМЕН Тараптар төмендегілер туралы келісті.</w:t>
      </w:r>
    </w:p>
    <w:bookmarkStart w:name="z7" w:id="3"/>
    <w:p>
      <w:pPr>
        <w:spacing w:after="0"/>
        <w:ind w:left="0"/>
        <w:jc w:val="left"/>
      </w:pPr>
      <w:r>
        <w:rPr>
          <w:rFonts w:ascii="Times New Roman"/>
          <w:b/>
          <w:i w:val="false"/>
          <w:color w:val="000000"/>
        </w:rPr>
        <w:t xml:space="preserve"> 
1-бап</w:t>
      </w:r>
    </w:p>
    <w:bookmarkEnd w:id="3"/>
    <w:bookmarkStart w:name="z8" w:id="4"/>
    <w:p>
      <w:pPr>
        <w:spacing w:after="0"/>
        <w:ind w:left="0"/>
        <w:jc w:val="left"/>
      </w:pPr>
      <w:r>
        <w:rPr>
          <w:rFonts w:ascii="Times New Roman"/>
          <w:b/>
          <w:i w:val="false"/>
          <w:color w:val="000000"/>
        </w:rPr>
        <w:t xml:space="preserve"> 
Жаһандық қордың гранттары туралы ережелер (2014 жыл)</w:t>
      </w:r>
    </w:p>
    <w:bookmarkEnd w:id="4"/>
    <w:bookmarkStart w:name="z9" w:id="5"/>
    <w:p>
      <w:pPr>
        <w:spacing w:after="0"/>
        <w:ind w:left="0"/>
        <w:jc w:val="both"/>
      </w:pPr>
      <w:r>
        <w:rPr>
          <w:rFonts w:ascii="Times New Roman"/>
          <w:b w:val="false"/>
          <w:i w:val="false"/>
          <w:color w:val="000000"/>
          <w:sz w:val="28"/>
        </w:rPr>
        <w:t>
      1.1 Сілтеме арқылы қосу. Жаһандық қордың гранттары туралы ережелердің (2014 жыл) Жаһандық қордың веб-сайтында көрсетілген барлық баптары осы Өзара түсіністік туралы меморандумға олар осы құжатта толық мазмұндалғандай күш пен қолданысқа ие болып қолданылады, дегенмен күмән келтірмес үшін Жаһандық қордың гранттары туралы ережелердің (2014 жыл) 12.2-бөлімін немесе кез келген басқа бабын алмастырмайтын төменде келтірілген нақтылаулар жағдайында:</w:t>
      </w:r>
      <w:r>
        <w:br/>
      </w:r>
      <w:r>
        <w:rPr>
          <w:rFonts w:ascii="Times New Roman"/>
          <w:b w:val="false"/>
          <w:i w:val="false"/>
          <w:color w:val="000000"/>
          <w:sz w:val="28"/>
        </w:rPr>
        <w:t>
</w:t>
      </w:r>
      <w:r>
        <w:rPr>
          <w:rFonts w:ascii="Times New Roman"/>
          <w:b w:val="false"/>
          <w:i w:val="false"/>
          <w:color w:val="000000"/>
          <w:sz w:val="28"/>
        </w:rPr>
        <w:t>
      (1) Жаһандық қордың гранттары туралы ережелердің (2014 жыл) 12.2-бөлімін (артықшылықтар мен иммунитеттер) іске асыруға қатысты Үкімет артықшылықтар мен құқықтық иммунитеттер беру Қазақстан Республикасының қолданыстағы заңнамасына сәйкес жүзеге асырылатынын атап өтеді.</w:t>
      </w:r>
      <w:r>
        <w:br/>
      </w:r>
      <w:r>
        <w:rPr>
          <w:rFonts w:ascii="Times New Roman"/>
          <w:b w:val="false"/>
          <w:i w:val="false"/>
          <w:color w:val="000000"/>
          <w:sz w:val="28"/>
        </w:rPr>
        <w:t>
</w:t>
      </w:r>
      <w:r>
        <w:rPr>
          <w:rFonts w:ascii="Times New Roman"/>
          <w:b w:val="false"/>
          <w:i w:val="false"/>
          <w:color w:val="000000"/>
          <w:sz w:val="28"/>
        </w:rPr>
        <w:t>
      1.2 Терминдер мен анықтамалар. Осы Өзара түсіністік туралы меморандумда пайдаланылған, Жаһандық қордың гранттары туралы ережелерде (2014 жыл) айқындалған барлық терминдер, осы Өзара түсініктік туралы меморандумда анықтамалар өзгерген немесе осы Өзара түсініктік туралы меморандумның контексіне сәйкес өзгесі талап етілмейтін жағдайларды қоспағанда, оларда мазмұндалған тиісті мағынаға ие болуға тиіс. Жаһандық қордың гранттары туралы ережелерде (2014 жыл) пайдаланылатын терминдер қосымша мынадай түрде айқындалған болуға тиіс:</w:t>
      </w:r>
      <w:r>
        <w:br/>
      </w:r>
      <w:r>
        <w:rPr>
          <w:rFonts w:ascii="Times New Roman"/>
          <w:b w:val="false"/>
          <w:i w:val="false"/>
          <w:color w:val="000000"/>
          <w:sz w:val="28"/>
        </w:rPr>
        <w:t>
</w:t>
      </w:r>
      <w:r>
        <w:rPr>
          <w:rFonts w:ascii="Times New Roman"/>
          <w:b w:val="false"/>
          <w:i w:val="false"/>
          <w:color w:val="000000"/>
          <w:sz w:val="28"/>
        </w:rPr>
        <w:t>
      (1) Негіздемелік келісім осы Өзара түсіністік туралы меморандумды білдіреді;</w:t>
      </w:r>
      <w:r>
        <w:br/>
      </w:r>
      <w:r>
        <w:rPr>
          <w:rFonts w:ascii="Times New Roman"/>
          <w:b w:val="false"/>
          <w:i w:val="false"/>
          <w:color w:val="000000"/>
          <w:sz w:val="28"/>
        </w:rPr>
        <w:t>
</w:t>
      </w:r>
      <w:r>
        <w:rPr>
          <w:rFonts w:ascii="Times New Roman"/>
          <w:b w:val="false"/>
          <w:i w:val="false"/>
          <w:color w:val="000000"/>
          <w:sz w:val="28"/>
        </w:rPr>
        <w:t>
      (2) Қабылдаушы ел Қазақстан Республикасын білдіреді;</w:t>
      </w:r>
      <w:r>
        <w:br/>
      </w:r>
      <w:r>
        <w:rPr>
          <w:rFonts w:ascii="Times New Roman"/>
          <w:b w:val="false"/>
          <w:i w:val="false"/>
          <w:color w:val="000000"/>
          <w:sz w:val="28"/>
        </w:rPr>
        <w:t>
</w:t>
      </w:r>
      <w:r>
        <w:rPr>
          <w:rFonts w:ascii="Times New Roman"/>
          <w:b w:val="false"/>
          <w:i w:val="false"/>
          <w:color w:val="000000"/>
          <w:sz w:val="28"/>
        </w:rPr>
        <w:t>
      (3) Грантты алушы Үкімет атынан Қазақстан Республикасы Денсаулық сақтау және әлеуметтік даму министрлігін білдіреді;</w:t>
      </w:r>
      <w:r>
        <w:br/>
      </w:r>
      <w:r>
        <w:rPr>
          <w:rFonts w:ascii="Times New Roman"/>
          <w:b w:val="false"/>
          <w:i w:val="false"/>
          <w:color w:val="000000"/>
          <w:sz w:val="28"/>
        </w:rPr>
        <w:t>
</w:t>
      </w:r>
      <w:r>
        <w:rPr>
          <w:rFonts w:ascii="Times New Roman"/>
          <w:b w:val="false"/>
          <w:i w:val="false"/>
          <w:color w:val="000000"/>
          <w:sz w:val="28"/>
        </w:rPr>
        <w:t>
      (4) Негізгі реципиент Бағдарлама шеңберінде тиісті ЕҮК, ӨҮК немесе ӨҰ Гранттық келісімге сәйкес Бағдарламаны іске асыру үшін тағайындаған субъектіні білдіреді.</w:t>
      </w:r>
      <w:r>
        <w:br/>
      </w:r>
      <w:r>
        <w:rPr>
          <w:rFonts w:ascii="Times New Roman"/>
          <w:b w:val="false"/>
          <w:i w:val="false"/>
          <w:color w:val="000000"/>
          <w:sz w:val="28"/>
        </w:rPr>
        <w:t>
      Осы Өзара түсіністік туралы меморандумға сәйкес ресімделген және қол қойылған әрбір гранттық растама үшін көрсетілген негізгі реципиент Грантты алушының бөлігі, еншілес ұйымы немесе басқа түрде аффилиирленген тұлғасы болып табылады;</w:t>
      </w:r>
      <w:r>
        <w:br/>
      </w:r>
      <w:r>
        <w:rPr>
          <w:rFonts w:ascii="Times New Roman"/>
          <w:b w:val="false"/>
          <w:i w:val="false"/>
          <w:color w:val="000000"/>
          <w:sz w:val="28"/>
        </w:rPr>
        <w:t>
</w:t>
      </w:r>
      <w:r>
        <w:rPr>
          <w:rFonts w:ascii="Times New Roman"/>
          <w:b w:val="false"/>
          <w:i w:val="false"/>
          <w:color w:val="000000"/>
          <w:sz w:val="28"/>
        </w:rPr>
        <w:t>
      (5) Гранттық келісім – осы немесе өзге Бағдарламаға қатысты жиынтығында: осы Өзара түсіністік туралы меморандумды, гранттық растаманы, сондай-ақ осы Өзара түсіністік туралы меморандумға және/немесе гранттық растамаға енгізілген кез келген және барлық түзетулерді білдіреді.</w:t>
      </w:r>
    </w:p>
    <w:bookmarkEnd w:id="5"/>
    <w:bookmarkStart w:name="z17" w:id="6"/>
    <w:p>
      <w:pPr>
        <w:spacing w:after="0"/>
        <w:ind w:left="0"/>
        <w:jc w:val="left"/>
      </w:pPr>
      <w:r>
        <w:rPr>
          <w:rFonts w:ascii="Times New Roman"/>
          <w:b/>
          <w:i w:val="false"/>
          <w:color w:val="000000"/>
        </w:rPr>
        <w:t xml:space="preserve"> 
2-бап</w:t>
      </w:r>
    </w:p>
    <w:bookmarkEnd w:id="6"/>
    <w:bookmarkStart w:name="z18" w:id="7"/>
    <w:p>
      <w:pPr>
        <w:spacing w:after="0"/>
        <w:ind w:left="0"/>
        <w:jc w:val="left"/>
      </w:pPr>
      <w:r>
        <w:rPr>
          <w:rFonts w:ascii="Times New Roman"/>
          <w:b/>
          <w:i w:val="false"/>
          <w:color w:val="000000"/>
        </w:rPr>
        <w:t xml:space="preserve"> 
Гранттарды растау</w:t>
      </w:r>
    </w:p>
    <w:bookmarkEnd w:id="7"/>
    <w:bookmarkStart w:name="z19" w:id="8"/>
    <w:p>
      <w:pPr>
        <w:spacing w:after="0"/>
        <w:ind w:left="0"/>
        <w:jc w:val="both"/>
      </w:pPr>
      <w:r>
        <w:rPr>
          <w:rFonts w:ascii="Times New Roman"/>
          <w:b w:val="false"/>
          <w:i w:val="false"/>
          <w:color w:val="000000"/>
          <w:sz w:val="28"/>
        </w:rPr>
        <w:t>
      2.1 Гранттық растамалар.</w:t>
      </w:r>
      <w:r>
        <w:br/>
      </w:r>
      <w:r>
        <w:rPr>
          <w:rFonts w:ascii="Times New Roman"/>
          <w:b w:val="false"/>
          <w:i w:val="false"/>
          <w:color w:val="000000"/>
          <w:sz w:val="28"/>
        </w:rPr>
        <w:t>
</w:t>
      </w:r>
      <w:r>
        <w:rPr>
          <w:rFonts w:ascii="Times New Roman"/>
          <w:b w:val="false"/>
          <w:i w:val="false"/>
          <w:color w:val="000000"/>
          <w:sz w:val="28"/>
        </w:rPr>
        <w:t>
      (1) Жаһандық қор және Грантты алушының атынан әрекет ететін негізгі реципиенттер тиісті қабылдаушы елде немесе қабылдаушы елдерде белгілі бір Бағдарламаны (Бағдарламаларды) іске асыру үшін бір немесе бірнеше гранттық растаманы ресімдейді, әрбір осындай гранттық растамада ол (олар) туралы тиісті ақпарат баяндалады.</w:t>
      </w:r>
      <w:r>
        <w:br/>
      </w:r>
      <w:r>
        <w:rPr>
          <w:rFonts w:ascii="Times New Roman"/>
          <w:b w:val="false"/>
          <w:i w:val="false"/>
          <w:color w:val="000000"/>
          <w:sz w:val="28"/>
        </w:rPr>
        <w:t>
</w:t>
      </w:r>
      <w:r>
        <w:rPr>
          <w:rFonts w:ascii="Times New Roman"/>
          <w:b w:val="false"/>
          <w:i w:val="false"/>
          <w:color w:val="000000"/>
          <w:sz w:val="28"/>
        </w:rPr>
        <w:t>
      (2) Әрбір жасалған гранттық растамаға сәйкес Жаһандық қордың гранттары туралы ережелердің (2014 жыл) 3.2 және 3.3-баптарының ережелерін сақтаған жағдайда, Жаһандық қор тек Бағдарламаның мақсаттары үшін және Бағдарламаны іске асыру кезеңі ішінде Грантты алушының атынан әрекет ететін тиісті негізгі реципиентке гранттық растамада мазмұндалған тәртіппен және шарттарда айқындалған гранттық қаражатты беруге өзінің дайындығын растайды.</w:t>
      </w:r>
      <w:r>
        <w:br/>
      </w:r>
      <w:r>
        <w:rPr>
          <w:rFonts w:ascii="Times New Roman"/>
          <w:b w:val="false"/>
          <w:i w:val="false"/>
          <w:color w:val="000000"/>
          <w:sz w:val="28"/>
        </w:rPr>
        <w:t>
</w:t>
      </w:r>
      <w:r>
        <w:rPr>
          <w:rFonts w:ascii="Times New Roman"/>
          <w:b w:val="false"/>
          <w:i w:val="false"/>
          <w:color w:val="000000"/>
          <w:sz w:val="28"/>
        </w:rPr>
        <w:t>
      (3) Әрбір жасалған гранттық растамаға сәйкес Грантты алушының атынан әрекет ететін тиісті негізгі реципиент тиісті бағдарламалық қызметті гранттық растамада мазмұндалған тәртіппен және шарттарда гранттық қаражатты пайдалана отырып жүзеге асыруға өзінің дайындығын растайды.</w:t>
      </w:r>
      <w:r>
        <w:br/>
      </w:r>
      <w:r>
        <w:rPr>
          <w:rFonts w:ascii="Times New Roman"/>
          <w:b w:val="false"/>
          <w:i w:val="false"/>
          <w:color w:val="000000"/>
          <w:sz w:val="28"/>
        </w:rPr>
        <w:t>
</w:t>
      </w:r>
      <w:r>
        <w:rPr>
          <w:rFonts w:ascii="Times New Roman"/>
          <w:b w:val="false"/>
          <w:i w:val="false"/>
          <w:color w:val="000000"/>
          <w:sz w:val="28"/>
        </w:rPr>
        <w:t>
      2.2 Өзге ережелерге сенімнің болмауы және міндеттемелерден бас тарту.</w:t>
      </w:r>
      <w:r>
        <w:br/>
      </w:r>
      <w:r>
        <w:rPr>
          <w:rFonts w:ascii="Times New Roman"/>
          <w:b w:val="false"/>
          <w:i w:val="false"/>
          <w:color w:val="000000"/>
          <w:sz w:val="28"/>
        </w:rPr>
        <w:t>
      Жаһандық қор осы Өзара түсіністік туралы меморандумды жасай отырып, мұндай шешімді Жаһандық қор жеке қарауы бойынша қабылдаған жағдайларды қоспағанда, гранттық растаманы дайындауға, беруге және ресімдеуге міндетті емес; және Грантты алушы немесе оның негізгі реципиенттерінің, қосалқы реципиенттерінің немесе өнім берушілерінің кез келгені іс жүзінде немесе әлеуетті ұшырауы немесе өзіне қабылдауы мүмкін, Жаһандық қордың осы Өзара түсіністік туралы меморандумның шарттарында бір немесе бірнеше немесе қандай да бір нақты гранттық растаманы дайындамауы, бермеуі немесе ресімдемеуі салдарында туындаған кез келген зиян, шығындар, шығыстар және міндеттемелер үшін Жаһандық қор жауапты болмайды. Грантты алушы мұндай шешім жеке қарауы бойынша қабылданған жағдайларды қоспағанда, гранттық растамаға қол қоюға міндетті емес және Жаһандық қор іс жүзінде немесе әлеуетті ұшырауы немесе өзіне қабылдауы мүмкін, Грантты алушы осы Өзара түсіністік туралы меморандумның шарттарында бір немесе бірнеше немесе қандай да бір нақты гранттық растамаға қол қоймағаны салдарында туындаған кез келген зиян, шығындар, шығыстар және міндеттемелер үшін Грантты алушы жауапты болмайды.</w:t>
      </w:r>
    </w:p>
    <w:bookmarkEnd w:id="8"/>
    <w:bookmarkStart w:name="z24" w:id="9"/>
    <w:p>
      <w:pPr>
        <w:spacing w:after="0"/>
        <w:ind w:left="0"/>
        <w:jc w:val="left"/>
      </w:pPr>
      <w:r>
        <w:rPr>
          <w:rFonts w:ascii="Times New Roman"/>
          <w:b/>
          <w:i w:val="false"/>
          <w:color w:val="000000"/>
        </w:rPr>
        <w:t xml:space="preserve"> 
3-бап</w:t>
      </w:r>
    </w:p>
    <w:bookmarkEnd w:id="9"/>
    <w:bookmarkStart w:name="z25" w:id="10"/>
    <w:p>
      <w:pPr>
        <w:spacing w:after="0"/>
        <w:ind w:left="0"/>
        <w:jc w:val="left"/>
      </w:pPr>
      <w:r>
        <w:rPr>
          <w:rFonts w:ascii="Times New Roman"/>
          <w:b/>
          <w:i w:val="false"/>
          <w:color w:val="000000"/>
        </w:rPr>
        <w:t xml:space="preserve"> 
Түсіндіру</w:t>
      </w:r>
    </w:p>
    <w:bookmarkEnd w:id="10"/>
    <w:bookmarkStart w:name="z26" w:id="11"/>
    <w:p>
      <w:pPr>
        <w:spacing w:after="0"/>
        <w:ind w:left="0"/>
        <w:jc w:val="both"/>
      </w:pPr>
      <w:r>
        <w:rPr>
          <w:rFonts w:ascii="Times New Roman"/>
          <w:b w:val="false"/>
          <w:i w:val="false"/>
          <w:color w:val="000000"/>
          <w:sz w:val="28"/>
        </w:rPr>
        <w:t>
      3.1 Сәйкессіздік. Гранттық растамалардың барлығы осы Өзара түсіністік туралы меморандумның ережелерімен реттеледі. Гранттық растаманың Бағдарлама бойынша қандай да бір ережесі мен осы Өзара түсіністік туралы меморандумның ережесі арасындағы кез келген сәйкессіздік жағдайында гранттық растаманың ережесі мұндай Бағдарламаның мақсаттары үшін (бірақ шеңберінде ғана) басым күшке ие болады.</w:t>
      </w:r>
      <w:r>
        <w:br/>
      </w:r>
      <w:r>
        <w:rPr>
          <w:rFonts w:ascii="Times New Roman"/>
          <w:b w:val="false"/>
          <w:i w:val="false"/>
          <w:color w:val="000000"/>
          <w:sz w:val="28"/>
        </w:rPr>
        <w:t>
</w:t>
      </w:r>
      <w:r>
        <w:rPr>
          <w:rFonts w:ascii="Times New Roman"/>
          <w:b w:val="false"/>
          <w:i w:val="false"/>
          <w:color w:val="000000"/>
          <w:sz w:val="28"/>
        </w:rPr>
        <w:t>
      3.2 Бірыңғай келісім. Барлық гранттық растамалар осы Өзара түсіністік туралы меморандум барлық гранттық растамалармен бірге (оған енгізілген кез келген және барлық алдағы түзетулерді қоса алғанда) Тараптар арасындағы бірыңғай келісімді құрайтынын Тараптардың түсінуіне негізделе отырып жасалады.</w:t>
      </w:r>
      <w:r>
        <w:br/>
      </w:r>
      <w:r>
        <w:rPr>
          <w:rFonts w:ascii="Times New Roman"/>
          <w:b w:val="false"/>
          <w:i w:val="false"/>
          <w:color w:val="000000"/>
          <w:sz w:val="28"/>
        </w:rPr>
        <w:t>
</w:t>
      </w:r>
      <w:r>
        <w:rPr>
          <w:rFonts w:ascii="Times New Roman"/>
          <w:b w:val="false"/>
          <w:i w:val="false"/>
          <w:color w:val="000000"/>
          <w:sz w:val="28"/>
        </w:rPr>
        <w:t>
      3.3 Тілдік нұсқа. Осы Өзара түсіністік туралы меморандумның мәтіні екі түпнұсқа данада, әр түпнұсқа дана қазақ және ағылшын тілдерінде жасалады.</w:t>
      </w:r>
      <w:r>
        <w:br/>
      </w:r>
      <w:r>
        <w:rPr>
          <w:rFonts w:ascii="Times New Roman"/>
          <w:b w:val="false"/>
          <w:i w:val="false"/>
          <w:color w:val="000000"/>
          <w:sz w:val="28"/>
        </w:rPr>
        <w:t>
      Осы Өзара түсіністік туралы меморандумның мәтіндері арасында қандай да бір келіспеушіліктер немесе сәйкессіздік туындаған жағдайда ағылшын тіліндегі мәтін айқындаушы және басым күшке ие болады.</w:t>
      </w:r>
    </w:p>
    <w:bookmarkEnd w:id="11"/>
    <w:bookmarkStart w:name="z29" w:id="12"/>
    <w:p>
      <w:pPr>
        <w:spacing w:after="0"/>
        <w:ind w:left="0"/>
        <w:jc w:val="left"/>
      </w:pPr>
      <w:r>
        <w:rPr>
          <w:rFonts w:ascii="Times New Roman"/>
          <w:b/>
          <w:i w:val="false"/>
          <w:color w:val="000000"/>
        </w:rPr>
        <w:t xml:space="preserve"> 
4-бап</w:t>
      </w:r>
    </w:p>
    <w:bookmarkEnd w:id="12"/>
    <w:bookmarkStart w:name="z30" w:id="13"/>
    <w:p>
      <w:pPr>
        <w:spacing w:after="0"/>
        <w:ind w:left="0"/>
        <w:jc w:val="left"/>
      </w:pPr>
      <w:r>
        <w:rPr>
          <w:rFonts w:ascii="Times New Roman"/>
          <w:b/>
          <w:i w:val="false"/>
          <w:color w:val="000000"/>
        </w:rPr>
        <w:t xml:space="preserve"> 
Өзге ережелер</w:t>
      </w:r>
    </w:p>
    <w:bookmarkEnd w:id="13"/>
    <w:bookmarkStart w:name="z31" w:id="14"/>
    <w:p>
      <w:pPr>
        <w:spacing w:after="0"/>
        <w:ind w:left="0"/>
        <w:jc w:val="both"/>
      </w:pPr>
      <w:r>
        <w:rPr>
          <w:rFonts w:ascii="Times New Roman"/>
          <w:b w:val="false"/>
          <w:i w:val="false"/>
          <w:color w:val="000000"/>
          <w:sz w:val="28"/>
        </w:rPr>
        <w:t>
      4.1 Заңдық күшін сақтау.</w:t>
      </w:r>
      <w:r>
        <w:br/>
      </w:r>
      <w:r>
        <w:rPr>
          <w:rFonts w:ascii="Times New Roman"/>
          <w:b w:val="false"/>
          <w:i w:val="false"/>
          <w:color w:val="000000"/>
          <w:sz w:val="28"/>
        </w:rPr>
        <w:t>
</w:t>
      </w:r>
      <w:r>
        <w:rPr>
          <w:rFonts w:ascii="Times New Roman"/>
          <w:b w:val="false"/>
          <w:i w:val="false"/>
          <w:color w:val="000000"/>
          <w:sz w:val="28"/>
        </w:rPr>
        <w:t>
      (1) Әрбір Бағдарламаға қатысты Жаһандық қор Грантты алушының (және тиісті негізгі реципиенттің) Гранттық келісімде мазмұндалған барлық келісімдеріне, растамаларына және шарттық міндеттемелеріне сүйенеді; және олар Жаһандық қор немесе Жаһандық қордың атынан үшінші тарап жүргізген қандай да бір тергеу немесе бағалауға қарамастан Тараптар Гранттық келісімді жасағаннан және даналарымен алмасқаннан кейін Тараптар Гранттық келісімді ресімдегенге және даналарымен алмасқанға дейін заңдық күшін сақтайды және Жаһандық қор бағдарламаны іске асыру кезеңі ішінде кез келген уақытта бұрыс куәландыру немесе кепілдендірудің кез келген фактісіне қатысты хабарлама алған не мәліметі болған жағдайда да олар бағдарламаны іске асырудың аталмыш кезеңі аяқталғанға дейін толық күші мен қолданысын сақтайды деп саналады.</w:t>
      </w:r>
      <w:r>
        <w:br/>
      </w:r>
      <w:r>
        <w:rPr>
          <w:rFonts w:ascii="Times New Roman"/>
          <w:b w:val="false"/>
          <w:i w:val="false"/>
          <w:color w:val="000000"/>
          <w:sz w:val="28"/>
        </w:rPr>
        <w:t>
</w:t>
      </w:r>
      <w:r>
        <w:rPr>
          <w:rFonts w:ascii="Times New Roman"/>
          <w:b w:val="false"/>
          <w:i w:val="false"/>
          <w:color w:val="000000"/>
          <w:sz w:val="28"/>
        </w:rPr>
        <w:t>
      (2) Әрбір Бағдарламаға қатысты осы Өзара түсіністік туралы меморандумның 1.1, 1.2, 2.2, 3.1-ден бастап 3.3-ке дейінгі, 4.1-ден бастап 4.3-ге дейінгі және 4.5-бөлімдері және Жаһандық қордың Гранттары туралы ережелердің (2014 жыл) 1.3, 2.1-ден бастап 2.4-ге дейінгі, 3.1, 3.3(3), 3.4-ден бастап 3.6-ға дейінгі, 4.2, 4.3(4), 4.4(2), 5.2, 6.4(2), 6.5, 6.6, 7.1, 7.5, 7.6, 10.3, 10.4-бөлімдері мен 11 және 12-баптары Гранттық келісімнің іске асырылу кезеңі өткеннен немесе қолданысы мерзімінен бұрын тоқтатылғаннан кейін заңдық күшін сақтайды.</w:t>
      </w:r>
      <w:r>
        <w:br/>
      </w:r>
      <w:r>
        <w:rPr>
          <w:rFonts w:ascii="Times New Roman"/>
          <w:b w:val="false"/>
          <w:i w:val="false"/>
          <w:color w:val="000000"/>
          <w:sz w:val="28"/>
        </w:rPr>
        <w:t>
</w:t>
      </w:r>
      <w:r>
        <w:rPr>
          <w:rFonts w:ascii="Times New Roman"/>
          <w:b w:val="false"/>
          <w:i w:val="false"/>
          <w:color w:val="000000"/>
          <w:sz w:val="28"/>
        </w:rPr>
        <w:t>
      (3) Әрбір Бағдарламаға қатысты Гранттық келісімнің қандай да бір себеп бойынша іске асырылу кезеңінің өтуі немесе қолданысының кез келген мерзімінен бұрын тоқтатылуы қолданылу мерзімі өткенге немесе мерзімінен бұрын тоқтатылғанға дейін Тараптардың кез келгенінде туындаған немесе болған құқықтарды немесе міндеттемелерді қозғамайды.</w:t>
      </w:r>
      <w:r>
        <w:br/>
      </w:r>
      <w:r>
        <w:rPr>
          <w:rFonts w:ascii="Times New Roman"/>
          <w:b w:val="false"/>
          <w:i w:val="false"/>
          <w:color w:val="000000"/>
          <w:sz w:val="28"/>
        </w:rPr>
        <w:t>
</w:t>
      </w:r>
      <w:r>
        <w:rPr>
          <w:rFonts w:ascii="Times New Roman"/>
          <w:b w:val="false"/>
          <w:i w:val="false"/>
          <w:color w:val="000000"/>
          <w:sz w:val="28"/>
        </w:rPr>
        <w:t>
      4.2 Қолданылатын заңнама. Әрбір Бағдарламаға қатысты тиісті Гранттық келісім УНИДРУА халықаралық коммерциялық шарттардың қағидаттарымен (2004 жыл) реттеледі.</w:t>
      </w:r>
      <w:r>
        <w:br/>
      </w:r>
      <w:r>
        <w:rPr>
          <w:rFonts w:ascii="Times New Roman"/>
          <w:b w:val="false"/>
          <w:i w:val="false"/>
          <w:color w:val="000000"/>
          <w:sz w:val="28"/>
        </w:rPr>
        <w:t>
</w:t>
      </w:r>
      <w:r>
        <w:rPr>
          <w:rFonts w:ascii="Times New Roman"/>
          <w:b w:val="false"/>
          <w:i w:val="false"/>
          <w:color w:val="000000"/>
          <w:sz w:val="28"/>
        </w:rPr>
        <w:t>
      4.3 Хабарламалар.</w:t>
      </w:r>
      <w:r>
        <w:br/>
      </w:r>
      <w:r>
        <w:rPr>
          <w:rFonts w:ascii="Times New Roman"/>
          <w:b w:val="false"/>
          <w:i w:val="false"/>
          <w:color w:val="000000"/>
          <w:sz w:val="28"/>
        </w:rPr>
        <w:t>
</w:t>
      </w:r>
      <w:r>
        <w:rPr>
          <w:rFonts w:ascii="Times New Roman"/>
          <w:b w:val="false"/>
          <w:i w:val="false"/>
          <w:color w:val="000000"/>
          <w:sz w:val="28"/>
        </w:rPr>
        <w:t>
      (1) Өзара түсіністік туралы меморандумға немесе кез келген гранттық растамаға сәйкес бір Тарап басқа Тарапқа жіберетін кез келген хабарлама (бұдан әрі – Хабарлама) төменде көрсетілген тиісті мекенжайға және/немесе нөмірге не осы бөлімнің ережелеріне сәйкес Тараптардың кез келгені басқа Тарапты жазбаша хабарландыру жолымен көрсеткен өзге мекенжайға (мекенжайларға) және/немесе нөмірге (нөмірлерге) жазбаша нысанда ұсынылады және жеке не тапсырыс хатымен, хабарламасы бар хатпен (пошталық алымдарды алдын ала төлей отырып), халықаралық курьерлік қызметпен, факс арқылы немесе хабарламалармен алмасудың электрондық жүйесі арқылы жеткізіледі:</w:t>
      </w:r>
      <w:r>
        <w:br/>
      </w:r>
      <w:r>
        <w:rPr>
          <w:rFonts w:ascii="Times New Roman"/>
          <w:b w:val="false"/>
          <w:i w:val="false"/>
          <w:color w:val="000000"/>
          <w:sz w:val="28"/>
        </w:rPr>
        <w:t>
</w:t>
      </w:r>
      <w:r>
        <w:rPr>
          <w:rFonts w:ascii="Times New Roman"/>
          <w:b w:val="false"/>
          <w:i w:val="false"/>
          <w:color w:val="000000"/>
          <w:sz w:val="28"/>
        </w:rPr>
        <w:t>
      (а) нақты Бағдарламаға қатысты мәселе бойынша тиісті гранттық растамада көрсетілген тиісті мекенжайға және/немесе нөмірге; және</w:t>
      </w:r>
      <w:r>
        <w:br/>
      </w:r>
      <w:r>
        <w:rPr>
          <w:rFonts w:ascii="Times New Roman"/>
          <w:b w:val="false"/>
          <w:i w:val="false"/>
          <w:color w:val="000000"/>
          <w:sz w:val="28"/>
        </w:rPr>
        <w:t>
</w:t>
      </w:r>
      <w:r>
        <w:rPr>
          <w:rFonts w:ascii="Times New Roman"/>
          <w:b w:val="false"/>
          <w:i w:val="false"/>
          <w:color w:val="000000"/>
          <w:sz w:val="28"/>
        </w:rPr>
        <w:t>
      (б) осы Өзара түсіністік туралы меморандумға жалпы қатысты мәселе бойынша немесе осы Өзара түсіністік туралы меморандумның шарттарында бірден аса Бағдарламаны әлеуетті қозғайтын мәселе бойынша төменде көрсетілген тиісті мекенжайға және/немесе нөмірге немесе осы бөлімнің ережелеріне сәйкес Тараптардың кез келгені басқа Тарапты жазбаша хабарландыру жолымен көрсеткен өзге мекенжайға (мекенжайларға) және/немесе нөмірге (нөмірлерге):</w:t>
      </w:r>
    </w:p>
    <w:bookmarkEnd w:id="14"/>
    <w:p>
      <w:pPr>
        <w:spacing w:after="0"/>
        <w:ind w:left="0"/>
        <w:jc w:val="both"/>
      </w:pPr>
      <w:r>
        <w:rPr>
          <w:rFonts w:ascii="Times New Roman"/>
          <w:b w:val="false"/>
          <w:i w:val="false"/>
          <w:color w:val="000000"/>
          <w:sz w:val="28"/>
        </w:rPr>
        <w:t>      Жаһандық қор:</w:t>
      </w:r>
    </w:p>
    <w:p>
      <w:pPr>
        <w:spacing w:after="0"/>
        <w:ind w:left="0"/>
        <w:jc w:val="both"/>
      </w:pPr>
      <w:r>
        <w:rPr>
          <w:rFonts w:ascii="Times New Roman"/>
          <w:b w:val="false"/>
          <w:i w:val="false"/>
          <w:color w:val="000000"/>
          <w:sz w:val="28"/>
        </w:rPr>
        <w:t>      ЖИТС-ке, туберкулезге және безгекке қарсы күреске арналған жаһандық қор</w:t>
      </w:r>
      <w:r>
        <w:br/>
      </w:r>
      <w:r>
        <w:rPr>
          <w:rFonts w:ascii="Times New Roman"/>
          <w:b w:val="false"/>
          <w:i w:val="false"/>
          <w:color w:val="000000"/>
          <w:sz w:val="28"/>
        </w:rPr>
        <w:t>
      Chemin de Blandonnet 8, 1214 Vernier, Geneva, Switzerland</w:t>
      </w:r>
      <w:r>
        <w:br/>
      </w:r>
      <w:r>
        <w:rPr>
          <w:rFonts w:ascii="Times New Roman"/>
          <w:b w:val="false"/>
          <w:i w:val="false"/>
          <w:color w:val="000000"/>
          <w:sz w:val="28"/>
        </w:rPr>
        <w:t>
      Кімнің назарына: Mark Eldon-Edington</w:t>
      </w:r>
      <w:r>
        <w:br/>
      </w:r>
      <w:r>
        <w:rPr>
          <w:rFonts w:ascii="Times New Roman"/>
          <w:b w:val="false"/>
          <w:i w:val="false"/>
          <w:color w:val="000000"/>
          <w:sz w:val="28"/>
        </w:rPr>
        <w:t>
      Гранттарды басқару жөніндегі бөлімше бастығы</w:t>
      </w:r>
      <w:r>
        <w:br/>
      </w:r>
      <w:r>
        <w:rPr>
          <w:rFonts w:ascii="Times New Roman"/>
          <w:b w:val="false"/>
          <w:i w:val="false"/>
          <w:color w:val="000000"/>
          <w:sz w:val="28"/>
        </w:rPr>
        <w:t>
      Телефон: +41 58 791 17 50</w:t>
      </w:r>
      <w:r>
        <w:br/>
      </w:r>
      <w:r>
        <w:rPr>
          <w:rFonts w:ascii="Times New Roman"/>
          <w:b w:val="false"/>
          <w:i w:val="false"/>
          <w:color w:val="000000"/>
          <w:sz w:val="28"/>
        </w:rPr>
        <w:t xml:space="preserve">
      Факс: +41 58 791 17 01 </w:t>
      </w:r>
      <w:r>
        <w:br/>
      </w:r>
      <w:r>
        <w:rPr>
          <w:rFonts w:ascii="Times New Roman"/>
          <w:b w:val="false"/>
          <w:i w:val="false"/>
          <w:color w:val="000000"/>
          <w:sz w:val="28"/>
        </w:rPr>
        <w:t xml:space="preserve">
      Электрондық пошта мекенжайы: </w:t>
      </w:r>
      <w:r>
        <w:rPr>
          <w:rFonts w:ascii="Times New Roman"/>
          <w:b w:val="false"/>
          <w:i w:val="false"/>
          <w:color w:val="000000"/>
          <w:sz w:val="28"/>
          <w:u w:val="single"/>
        </w:rPr>
        <w:t>headgrantmanagement@theglobalfund.org</w:t>
      </w:r>
    </w:p>
    <w:p>
      <w:pPr>
        <w:spacing w:after="0"/>
        <w:ind w:left="0"/>
        <w:jc w:val="both"/>
      </w:pPr>
      <w:r>
        <w:rPr>
          <w:rFonts w:ascii="Times New Roman"/>
          <w:b w:val="false"/>
          <w:i w:val="false"/>
          <w:color w:val="000000"/>
          <w:sz w:val="28"/>
        </w:rPr>
        <w:t>      Грантты алушы:</w:t>
      </w:r>
    </w:p>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w:t>
      </w:r>
      <w:r>
        <w:br/>
      </w:r>
      <w:r>
        <w:rPr>
          <w:rFonts w:ascii="Times New Roman"/>
          <w:b w:val="false"/>
          <w:i w:val="false"/>
          <w:color w:val="000000"/>
          <w:sz w:val="28"/>
        </w:rPr>
        <w:t>
      Мекенжайы: Орынбор көшесі, 8, Астана, Қазақстан</w:t>
      </w:r>
      <w:r>
        <w:br/>
      </w:r>
      <w:r>
        <w:rPr>
          <w:rFonts w:ascii="Times New Roman"/>
          <w:b w:val="false"/>
          <w:i w:val="false"/>
          <w:color w:val="000000"/>
          <w:sz w:val="28"/>
        </w:rPr>
        <w:t>
      Телефон: +7 7172 742851</w:t>
      </w:r>
      <w:r>
        <w:br/>
      </w:r>
      <w:r>
        <w:rPr>
          <w:rFonts w:ascii="Times New Roman"/>
          <w:b w:val="false"/>
          <w:i w:val="false"/>
          <w:color w:val="000000"/>
          <w:sz w:val="28"/>
        </w:rPr>
        <w:t>
      Факс: +7 7172 743608</w:t>
      </w:r>
      <w:r>
        <w:br/>
      </w:r>
      <w:r>
        <w:rPr>
          <w:rFonts w:ascii="Times New Roman"/>
          <w:b w:val="false"/>
          <w:i w:val="false"/>
          <w:color w:val="000000"/>
          <w:sz w:val="28"/>
        </w:rPr>
        <w:t>
      Электрондық пошта мекенжайы: minzdravsoc@mzsr.gov.kz</w:t>
      </w:r>
    </w:p>
    <w:bookmarkStart w:name="z40" w:id="15"/>
    <w:p>
      <w:pPr>
        <w:spacing w:after="0"/>
        <w:ind w:left="0"/>
        <w:jc w:val="both"/>
      </w:pPr>
      <w:r>
        <w:rPr>
          <w:rFonts w:ascii="Times New Roman"/>
          <w:b w:val="false"/>
          <w:i w:val="false"/>
          <w:color w:val="000000"/>
          <w:sz w:val="28"/>
        </w:rPr>
        <w:t>
      (2) Кез келген Хабарлама мына жағдайларда тиісті түрде жіберілген болып саналады: (а) Хабарлама жеке немесе халықаралық курьерлік қызметпен жеткізілген жағдайда қабылдаушы Тарапқа жеткізу толық орындалса; (б) тапсырыс хатымен немесе пошта алымдарын алдын ала төлей отырып, хабарламасы бар хатпен жеткізілген жағдайда алынған кезде; (в) факс арқылы жіберілген жағдайда сәтті жіберілгені расталған кезде және (г) ондай Хабарламаның түпнұсқасы нәтижесінде халықаралық курьерлік қызмет арқылы, тапсырыс хатымен немесе пошта алымдарын алдын ала төлей отырып, хабарламасы бар хатпен жіберілген жағдайда хабарламалармен алмасудың электрондық жүйесі арқылы сәтті жіберілген кезде.</w:t>
      </w:r>
      <w:r>
        <w:br/>
      </w:r>
      <w:r>
        <w:rPr>
          <w:rFonts w:ascii="Times New Roman"/>
          <w:b w:val="false"/>
          <w:i w:val="false"/>
          <w:color w:val="000000"/>
          <w:sz w:val="28"/>
        </w:rPr>
        <w:t>
</w:t>
      </w:r>
      <w:r>
        <w:rPr>
          <w:rFonts w:ascii="Times New Roman"/>
          <w:b w:val="false"/>
          <w:i w:val="false"/>
          <w:color w:val="000000"/>
          <w:sz w:val="28"/>
        </w:rPr>
        <w:t>
      (3) Жаһандық қорға Жаһандық қордың жергілікті агенті (бұдан әрі – ҚЖА) арқылы тиісті Гранттық келісімнің шарттарында қажет болуы мүмкін кез келген хабарламаны жолдаған кезде Грантты алушы немесе Грантты алушының атынан әрекет ететін тиісті негізгі реципиент аталған хабарламаны осы бөлімнің тармағында (2) жоғарыда сипатталғандарға ұқсас қағидаттарды сақтай отырып, гранттық растамада ол туралы ақпарат қамтылған ҚЖА-ға ұсынуға тиіс.</w:t>
      </w:r>
      <w:r>
        <w:br/>
      </w:r>
      <w:r>
        <w:rPr>
          <w:rFonts w:ascii="Times New Roman"/>
          <w:b w:val="false"/>
          <w:i w:val="false"/>
          <w:color w:val="000000"/>
          <w:sz w:val="28"/>
        </w:rPr>
        <w:t>
</w:t>
      </w:r>
      <w:r>
        <w:rPr>
          <w:rFonts w:ascii="Times New Roman"/>
          <w:b w:val="false"/>
          <w:i w:val="false"/>
          <w:color w:val="000000"/>
          <w:sz w:val="28"/>
        </w:rPr>
        <w:t xml:space="preserve">
      (4) Тиісті Гранттық келісімнің шарттарында жолданатын барлық хабарламалар ағылшын тілінде жасалады, көшірмесі тиісті ЕҮК-ге немесе жағдаяттарға байланысты ӨҮК-ге не ӨҰ-ға жолданады. </w:t>
      </w:r>
      <w:r>
        <w:br/>
      </w:r>
      <w:r>
        <w:rPr>
          <w:rFonts w:ascii="Times New Roman"/>
          <w:b w:val="false"/>
          <w:i w:val="false"/>
          <w:color w:val="000000"/>
          <w:sz w:val="28"/>
        </w:rPr>
        <w:t>
</w:t>
      </w:r>
      <w:r>
        <w:rPr>
          <w:rFonts w:ascii="Times New Roman"/>
          <w:b w:val="false"/>
          <w:i w:val="false"/>
          <w:color w:val="000000"/>
          <w:sz w:val="28"/>
        </w:rPr>
        <w:t>
      4.4 Өзара толықтыратын даналар; факс арқылы немесе хабарламалармен алмасудың электрондық жүйесі арқылы жіберу. Осы Өзара түсіністік туралы меморандум және барлық гранттық растамалар бірге Тараптар бір құжатқа қол қойғандай бір келісімді құрайтын бір немесе одан көп ұқсас данада жасалады. Сондай-ақ, осы Өзара түсіністік туралы меморандумға және барлық гранттық растамаларға қол қойып, факс арқылы немесе хабарламалармен алмасудың электрондық жүйесі арқылы жолдауға болады және Тараптардың даналарға мұндай қол қоюы мен олармен алмасуы түпнұсқа қолтаңбалар бар түпнұсқа құжат сияқты күш пен қолданысқа ие болады.</w:t>
      </w:r>
      <w:r>
        <w:br/>
      </w:r>
      <w:r>
        <w:rPr>
          <w:rFonts w:ascii="Times New Roman"/>
          <w:b w:val="false"/>
          <w:i w:val="false"/>
          <w:color w:val="000000"/>
          <w:sz w:val="28"/>
        </w:rPr>
        <w:t>
</w:t>
      </w:r>
      <w:r>
        <w:rPr>
          <w:rFonts w:ascii="Times New Roman"/>
          <w:b w:val="false"/>
          <w:i w:val="false"/>
          <w:color w:val="000000"/>
          <w:sz w:val="28"/>
        </w:rPr>
        <w:t>
      4.5 Өзгерістер мен толықтырулар енгізу. Тараптардың біреуі тек осы Өзара түсіністік туралы меморандумның шеңберінде ұсынылған өзінің біржақты құқықтарын немесе дискрециондық өкілеттіктерін жүзеге асыратын жағдайларды қоспағанда, осы Өзара түсіністік туралы меморандумға өзгерістер, егер жазбаша түрде жүзеге асырылса және Жаһандық қордың және Грантты алушының уәкілетті өкілдері тиісті түрде қол қойса, жарамды болып табылады.</w:t>
      </w:r>
      <w:r>
        <w:br/>
      </w:r>
      <w:r>
        <w:rPr>
          <w:rFonts w:ascii="Times New Roman"/>
          <w:b w:val="false"/>
          <w:i w:val="false"/>
          <w:color w:val="000000"/>
          <w:sz w:val="28"/>
        </w:rPr>
        <w:t>
</w:t>
      </w:r>
      <w:r>
        <w:rPr>
          <w:rFonts w:ascii="Times New Roman"/>
          <w:b w:val="false"/>
          <w:i w:val="false"/>
          <w:color w:val="000000"/>
          <w:sz w:val="28"/>
        </w:rPr>
        <w:t>
      4.6 Күшіне ену күні. Осы Өзара түсіністік туралы меморандум қол қоюшы Тараптардың соңғысы осы Өзара түсіністік туралы меморандумға қол қойған күннен бастап күшіне енеді.</w:t>
      </w:r>
    </w:p>
    <w:bookmarkEnd w:id="15"/>
    <w:p>
      <w:pPr>
        <w:spacing w:after="0"/>
        <w:ind w:left="0"/>
        <w:jc w:val="both"/>
      </w:pPr>
      <w:r>
        <w:rPr>
          <w:rFonts w:ascii="Times New Roman"/>
          <w:b w:val="false"/>
          <w:i w:val="false"/>
          <w:color w:val="000000"/>
          <w:sz w:val="28"/>
        </w:rPr>
        <w:t>      ЖОҒАРЫДА АЙТЫЛҒАНДАРДЫ РАСТАУ ҮШІН Тараптар өздерінің тиісінше уәкілеттік берілген тиісті өкілдеріне осы Өзара түсіністік туралы меморандумға қол қойып, көрсетілген күшіне ену күні тапсыруды жүктеді.</w:t>
      </w:r>
    </w:p>
    <w:tbl>
      <w:tblPr>
        <w:tblW w:w="0" w:type="auto"/>
        <w:tblCellSpacing w:w="0" w:type="auto"/>
        <w:tblBorders>
          <w:top w:val="none"/>
          <w:left w:val="none"/>
          <w:bottom w:val="none"/>
          <w:right w:val="none"/>
          <w:insideH w:val="none"/>
          <w:insideV w:val="none"/>
        </w:tblBorders>
      </w:tblPr>
      <w:tblGrid>
        <w:gridCol w:w="3403"/>
        <w:gridCol w:w="3610"/>
        <w:gridCol w:w="2075"/>
        <w:gridCol w:w="4152"/>
      </w:tblGrid>
      <w:tr>
        <w:trPr>
          <w:trHeight w:val="585"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Үкіметі атынан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ЖИТС-ке, туберкулезге және безгекке қарсы күреске арналған жаһандық қор атынан</w:t>
            </w:r>
          </w:p>
        </w:tc>
      </w:tr>
      <w:tr>
        <w:trPr>
          <w:trHeight w:val="420" w:hRule="atLeast"/>
        </w:trPr>
        <w:tc>
          <w:tcPr>
            <w:tcW w:w="3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3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p>
        </w:tc>
        <w:tc>
          <w:tcPr>
            <w:tcW w:w="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c>
          <w:tcPr>
            <w:tcW w:w="4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w:t>
            </w:r>
          </w:p>
        </w:tc>
      </w:tr>
      <w:tr>
        <w:trPr>
          <w:trHeight w:val="420" w:hRule="atLeast"/>
        </w:trPr>
        <w:tc>
          <w:tcPr>
            <w:tcW w:w="3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Дүйсенова</w:t>
            </w:r>
            <w:r>
              <w:br/>
            </w:r>
            <w:r>
              <w:rPr>
                <w:rFonts w:ascii="Times New Roman"/>
                <w:b w:val="false"/>
                <w:i w:val="false"/>
                <w:color w:val="000000"/>
                <w:sz w:val="20"/>
              </w:rPr>
              <w:t>
Тамара</w:t>
            </w:r>
            <w:r>
              <w:br/>
            </w:r>
            <w:r>
              <w:rPr>
                <w:rFonts w:ascii="Times New Roman"/>
                <w:b w:val="false"/>
                <w:i w:val="false"/>
                <w:color w:val="000000"/>
                <w:sz w:val="20"/>
              </w:rPr>
              <w:t>
Босымбекқызы</w:t>
            </w:r>
          </w:p>
        </w:tc>
        <w:tc>
          <w:tcPr>
            <w:tcW w:w="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36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және әлеуметтік даму министрі</w:t>
            </w:r>
          </w:p>
        </w:tc>
        <w:tc>
          <w:tcPr>
            <w:tcW w:w="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4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36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1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