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4c51" w14:textId="4974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2016 жылғы 6 желтоқсандағы № 775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2017 жылғы 1 қаңтардан бастап қолданысқа енгiзiледi.</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2017 – 2019 жылдарға арналған республикалық бюджет, оның ішінде 2017 жылға мынадай:</w:t>
      </w:r>
    </w:p>
    <w:bookmarkEnd w:id="1"/>
    <w:bookmarkStart w:name="z192" w:id="2"/>
    <w:p>
      <w:pPr>
        <w:spacing w:after="0"/>
        <w:ind w:left="0"/>
        <w:jc w:val="both"/>
      </w:pPr>
      <w:r>
        <w:rPr>
          <w:rFonts w:ascii="Times New Roman"/>
          <w:b w:val="false"/>
          <w:i w:val="false"/>
          <w:color w:val="000000"/>
          <w:sz w:val="28"/>
        </w:rPr>
        <w:t>
      1) кірістер – 9 609 031 675 мың теңге, оның ішінде мыналар бойынша:</w:t>
      </w:r>
    </w:p>
    <w:bookmarkEnd w:id="2"/>
    <w:p>
      <w:pPr>
        <w:spacing w:after="0"/>
        <w:ind w:left="0"/>
        <w:jc w:val="both"/>
      </w:pPr>
      <w:r>
        <w:rPr>
          <w:rFonts w:ascii="Times New Roman"/>
          <w:b w:val="false"/>
          <w:i w:val="false"/>
          <w:color w:val="000000"/>
          <w:sz w:val="28"/>
        </w:rPr>
        <w:t>
      салықтық түсімдер – 4 810 958 061 мың теңге;</w:t>
      </w:r>
    </w:p>
    <w:p>
      <w:pPr>
        <w:spacing w:after="0"/>
        <w:ind w:left="0"/>
        <w:jc w:val="both"/>
      </w:pPr>
      <w:r>
        <w:rPr>
          <w:rFonts w:ascii="Times New Roman"/>
          <w:b w:val="false"/>
          <w:i w:val="false"/>
          <w:color w:val="000000"/>
          <w:sz w:val="28"/>
        </w:rPr>
        <w:t>
      салықтық емес түсімдер – 140 197 027 мың теңге;</w:t>
      </w:r>
    </w:p>
    <w:p>
      <w:pPr>
        <w:spacing w:after="0"/>
        <w:ind w:left="0"/>
        <w:jc w:val="both"/>
      </w:pPr>
      <w:r>
        <w:rPr>
          <w:rFonts w:ascii="Times New Roman"/>
          <w:b w:val="false"/>
          <w:i w:val="false"/>
          <w:color w:val="000000"/>
          <w:sz w:val="28"/>
        </w:rPr>
        <w:t>
      негізгі капиталды сатудан түсетін түсімдер – 1 604 797 мың теңге;</w:t>
      </w:r>
    </w:p>
    <w:p>
      <w:pPr>
        <w:spacing w:after="0"/>
        <w:ind w:left="0"/>
        <w:jc w:val="both"/>
      </w:pPr>
      <w:r>
        <w:rPr>
          <w:rFonts w:ascii="Times New Roman"/>
          <w:b w:val="false"/>
          <w:i w:val="false"/>
          <w:color w:val="000000"/>
          <w:sz w:val="28"/>
        </w:rPr>
        <w:t>
      трансферттер түсімдері – 4 656 271 790 мың теңге;</w:t>
      </w:r>
    </w:p>
    <w:bookmarkStart w:name="z193" w:id="3"/>
    <w:p>
      <w:pPr>
        <w:spacing w:after="0"/>
        <w:ind w:left="0"/>
        <w:jc w:val="both"/>
      </w:pPr>
      <w:r>
        <w:rPr>
          <w:rFonts w:ascii="Times New Roman"/>
          <w:b w:val="false"/>
          <w:i w:val="false"/>
          <w:color w:val="000000"/>
          <w:sz w:val="28"/>
        </w:rPr>
        <w:t xml:space="preserve">
      2) шығындар – 10 699 154 599 мың теңге; </w:t>
      </w:r>
    </w:p>
    <w:bookmarkEnd w:id="3"/>
    <w:bookmarkStart w:name="z194" w:id="4"/>
    <w:p>
      <w:pPr>
        <w:spacing w:after="0"/>
        <w:ind w:left="0"/>
        <w:jc w:val="both"/>
      </w:pPr>
      <w:r>
        <w:rPr>
          <w:rFonts w:ascii="Times New Roman"/>
          <w:b w:val="false"/>
          <w:i w:val="false"/>
          <w:color w:val="000000"/>
          <w:sz w:val="28"/>
        </w:rPr>
        <w:t>
      3) таза бюджеттік кредиттеу – 200 057 736 мың теңге, оның ішінде:</w:t>
      </w:r>
    </w:p>
    <w:bookmarkEnd w:id="4"/>
    <w:p>
      <w:pPr>
        <w:spacing w:after="0"/>
        <w:ind w:left="0"/>
        <w:jc w:val="both"/>
      </w:pPr>
      <w:r>
        <w:rPr>
          <w:rFonts w:ascii="Times New Roman"/>
          <w:b w:val="false"/>
          <w:i w:val="false"/>
          <w:color w:val="000000"/>
          <w:sz w:val="28"/>
        </w:rPr>
        <w:t>
      бюджеттік кредиттер – 282 483 824 мың теңге;</w:t>
      </w:r>
    </w:p>
    <w:p>
      <w:pPr>
        <w:spacing w:after="0"/>
        <w:ind w:left="0"/>
        <w:jc w:val="both"/>
      </w:pPr>
      <w:r>
        <w:rPr>
          <w:rFonts w:ascii="Times New Roman"/>
          <w:b w:val="false"/>
          <w:i w:val="false"/>
          <w:color w:val="000000"/>
          <w:sz w:val="28"/>
        </w:rPr>
        <w:t>
      бюджеттік кредиттерді өтеу – 82 426 088 мың теңге;</w:t>
      </w:r>
    </w:p>
    <w:bookmarkStart w:name="z195" w:id="5"/>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195 718 279 мың теңге, оның ішінде: </w:t>
      </w:r>
    </w:p>
    <w:bookmarkEnd w:id="5"/>
    <w:p>
      <w:pPr>
        <w:spacing w:after="0"/>
        <w:ind w:left="0"/>
        <w:jc w:val="both"/>
      </w:pPr>
      <w:r>
        <w:rPr>
          <w:rFonts w:ascii="Times New Roman"/>
          <w:b w:val="false"/>
          <w:i w:val="false"/>
          <w:color w:val="000000"/>
          <w:sz w:val="28"/>
        </w:rPr>
        <w:t xml:space="preserve">
      қаржы активтерін сатып алу – 195 718 279 мың теңге; </w:t>
      </w:r>
    </w:p>
    <w:bookmarkStart w:name="z196" w:id="6"/>
    <w:p>
      <w:pPr>
        <w:spacing w:after="0"/>
        <w:ind w:left="0"/>
        <w:jc w:val="both"/>
      </w:pPr>
      <w:r>
        <w:rPr>
          <w:rFonts w:ascii="Times New Roman"/>
          <w:b w:val="false"/>
          <w:i w:val="false"/>
          <w:color w:val="000000"/>
          <w:sz w:val="28"/>
        </w:rPr>
        <w:t xml:space="preserve">
      5) бюджет тапшылығы – </w:t>
      </w:r>
      <w:r>
        <w:rPr>
          <w:rFonts w:ascii="Times New Roman"/>
          <w:b/>
          <w:i w:val="false"/>
          <w:color w:val="000000"/>
          <w:sz w:val="28"/>
        </w:rPr>
        <w:t>-</w:t>
      </w:r>
      <w:r>
        <w:rPr>
          <w:rFonts w:ascii="Times New Roman"/>
          <w:b w:val="false"/>
          <w:i w:val="false"/>
          <w:color w:val="000000"/>
          <w:sz w:val="28"/>
        </w:rPr>
        <w:t>1 485 898 899 мың теңге немесе елдің жалпы iшкi өнiміне қатысты 2,9 пайыз;</w:t>
      </w:r>
    </w:p>
    <w:bookmarkEnd w:id="6"/>
    <w:bookmarkStart w:name="z197" w:id="7"/>
    <w:p>
      <w:pPr>
        <w:spacing w:after="0"/>
        <w:ind w:left="0"/>
        <w:jc w:val="both"/>
      </w:pPr>
      <w:r>
        <w:rPr>
          <w:rFonts w:ascii="Times New Roman"/>
          <w:b w:val="false"/>
          <w:i w:val="false"/>
          <w:color w:val="000000"/>
          <w:sz w:val="28"/>
        </w:rPr>
        <w:t>
      6) бюджет тапшылығын қаржыландыру – 1 485 898 899 мың теңге көлемінде атқаруға қабылдансын.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2. Мыналар:</w:t>
      </w:r>
    </w:p>
    <w:bookmarkEnd w:id="8"/>
    <w:bookmarkStart w:name="z25" w:id="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9"/>
    <w:bookmarkStart w:name="z26" w:id="1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10"/>
    <w:bookmarkStart w:name="z27" w:id="11"/>
    <w:p>
      <w:pPr>
        <w:spacing w:after="0"/>
        <w:ind w:left="0"/>
        <w:jc w:val="both"/>
      </w:pPr>
      <w:r>
        <w:rPr>
          <w:rFonts w:ascii="Times New Roman"/>
          <w:b w:val="false"/>
          <w:i w:val="false"/>
          <w:color w:val="000000"/>
          <w:sz w:val="28"/>
        </w:rPr>
        <w:t>
      3) осы қаулыға 3-қосымшаға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p>
    <w:bookmarkEnd w:id="11"/>
    <w:bookmarkStart w:name="z28" w:id="12"/>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трансферттердің сомаларын бөлу;</w:t>
      </w:r>
    </w:p>
    <w:bookmarkEnd w:id="12"/>
    <w:bookmarkStart w:name="z29" w:id="13"/>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Алматы қаласының бюджетіне халықаралық маңызы бар іс-шараларды өткізу уақытында қоғамдық тәртіпті сақтауды қамтамасыз етуге берілетін ағымдағы нысаналы трансферттердің сомаларын бөлу;</w:t>
      </w:r>
    </w:p>
    <w:bookmarkEnd w:id="13"/>
    <w:bookmarkStart w:name="z20" w:id="14"/>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органдарының бөлімшелерін материалдық-техникалық жарақтандыруға берілетін ағымдағы нысаналы трансферттердің сомаларын бөлу;</w:t>
      </w:r>
    </w:p>
    <w:bookmarkEnd w:id="14"/>
    <w:bookmarkStart w:name="z21" w:id="15"/>
    <w:p>
      <w:pPr>
        <w:spacing w:after="0"/>
        <w:ind w:left="0"/>
        <w:jc w:val="both"/>
      </w:pPr>
      <w:r>
        <w:rPr>
          <w:rFonts w:ascii="Times New Roman"/>
          <w:b w:val="false"/>
          <w:i w:val="false"/>
          <w:color w:val="000000"/>
          <w:sz w:val="28"/>
        </w:rPr>
        <w:t xml:space="preserve">
      5-2)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органдарының әкімшілік полиция қызметкерлерін оқытуға берілетін ағымдағы нысаналы трансферттердің сомаларын бөлу;</w:t>
      </w:r>
    </w:p>
    <w:bookmarkEnd w:id="15"/>
    <w:p>
      <w:pPr>
        <w:spacing w:after="0"/>
        <w:ind w:left="0"/>
        <w:jc w:val="both"/>
      </w:pPr>
      <w:r>
        <w:rPr>
          <w:rFonts w:ascii="Times New Roman"/>
          <w:b w:val="false"/>
          <w:i w:val="false"/>
          <w:color w:val="000000"/>
          <w:sz w:val="28"/>
        </w:rPr>
        <w:t xml:space="preserve">
      5-3)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Start w:name="z198" w:id="16"/>
    <w:p>
      <w:pPr>
        <w:spacing w:after="0"/>
        <w:ind w:left="0"/>
        <w:jc w:val="both"/>
      </w:pPr>
      <w:r>
        <w:rPr>
          <w:rFonts w:ascii="Times New Roman"/>
          <w:b w:val="false"/>
          <w:i w:val="false"/>
          <w:color w:val="000000"/>
          <w:sz w:val="28"/>
        </w:rPr>
        <w:t>
      5-4) осы қаулыға 5-4-қосымшаға сәйкес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6"/>
    <w:bookmarkStart w:name="z199" w:id="17"/>
    <w:p>
      <w:pPr>
        <w:spacing w:after="0"/>
        <w:ind w:left="0"/>
        <w:jc w:val="both"/>
      </w:pPr>
      <w:r>
        <w:rPr>
          <w:rFonts w:ascii="Times New Roman"/>
          <w:b w:val="false"/>
          <w:i w:val="false"/>
          <w:color w:val="000000"/>
          <w:sz w:val="28"/>
        </w:rPr>
        <w:t>
      5-5) осы қаулыға 5-5-қосымшаға сәйкес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17"/>
    <w:bookmarkStart w:name="z30" w:id="1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18"/>
    <w:bookmarkStart w:name="z31" w:id="19"/>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9"/>
    <w:bookmarkStart w:name="z32" w:id="20"/>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0"/>
    <w:bookmarkStart w:name="z33" w:id="21"/>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1"/>
    <w:bookmarkStart w:name="z34" w:id="22"/>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22"/>
    <w:bookmarkStart w:name="z35" w:id="23"/>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23"/>
    <w:bookmarkStart w:name="z36" w:id="24"/>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bookmarkEnd w:id="24"/>
    <w:bookmarkStart w:name="z37" w:id="25"/>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трансферттердің сомаларын бөлу;</w:t>
      </w:r>
    </w:p>
    <w:bookmarkEnd w:id="25"/>
    <w:bookmarkStart w:name="z38" w:id="26"/>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бюджеттерiне саламатты өмір салтын насихаттауға берiлетiн ағымдағы нысаналы трансферттердің сомаларын бөлу;</w:t>
      </w:r>
    </w:p>
    <w:bookmarkEnd w:id="26"/>
    <w:bookmarkStart w:name="z39" w:id="27"/>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p>
    <w:bookmarkEnd w:id="27"/>
    <w:bookmarkStart w:name="z40" w:id="28"/>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трансферттердің сомаларын бөлу;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15.11.2017 </w:t>
      </w:r>
      <w:r>
        <w:rPr>
          <w:rFonts w:ascii="Times New Roman"/>
          <w:b w:val="false"/>
          <w:i w:val="false"/>
          <w:color w:val="ff0000"/>
          <w:sz w:val="28"/>
        </w:rPr>
        <w:t>№ 745</w:t>
      </w:r>
      <w:r>
        <w:rPr>
          <w:rFonts w:ascii="Times New Roman"/>
          <w:b w:val="false"/>
          <w:i w:val="false"/>
          <w:color w:val="ff0000"/>
          <w:sz w:val="28"/>
        </w:rPr>
        <w:t xml:space="preserve"> қаулысымен (01.01.2017 бастап қолданысқа енгізіледі);</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29"/>
    <w:bookmarkStart w:name="z43" w:id="3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 </w:t>
      </w:r>
    </w:p>
    <w:bookmarkEnd w:id="30"/>
    <w:bookmarkStart w:name="z44" w:id="3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31"/>
    <w:bookmarkStart w:name="z45" w:id="3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32"/>
    <w:bookmarkStart w:name="z46" w:id="3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еңбек нарығын дамытуға берілетін ағымдағы нысаналы трансферттердің сомаларын бөлу;</w:t>
      </w:r>
    </w:p>
    <w:bookmarkEnd w:id="33"/>
    <w:bookmarkStart w:name="z47" w:id="3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көлік инфрақұрылымының басым жобаларын қаржыландыруға берілетін ағымдағы нысаналы трансферттердің сомаларын бөлу;</w:t>
      </w:r>
    </w:p>
    <w:bookmarkEnd w:id="34"/>
    <w:p>
      <w:pPr>
        <w:spacing w:after="0"/>
        <w:ind w:left="0"/>
        <w:jc w:val="both"/>
      </w:pPr>
      <w:r>
        <w:rPr>
          <w:rFonts w:ascii="Times New Roman"/>
          <w:b w:val="false"/>
          <w:i w:val="false"/>
          <w:color w:val="000000"/>
          <w:sz w:val="28"/>
        </w:rPr>
        <w:t xml:space="preserve">
      23-1) осы қаулыға </w:t>
      </w:r>
      <w:r>
        <w:rPr>
          <w:rFonts w:ascii="Times New Roman"/>
          <w:b w:val="false"/>
          <w:i w:val="false"/>
          <w:color w:val="000000"/>
          <w:sz w:val="28"/>
        </w:rPr>
        <w:t>23-1-қосымшаға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сомаларын бөлу;</w:t>
      </w:r>
    </w:p>
    <w:bookmarkStart w:name="z200" w:id="35"/>
    <w:p>
      <w:pPr>
        <w:spacing w:after="0"/>
        <w:ind w:left="0"/>
        <w:jc w:val="both"/>
      </w:pPr>
      <w:r>
        <w:rPr>
          <w:rFonts w:ascii="Times New Roman"/>
          <w:b w:val="false"/>
          <w:i w:val="false"/>
          <w:color w:val="000000"/>
          <w:sz w:val="28"/>
        </w:rPr>
        <w:t>
      23-2) осы қаулыға 23-2-қосымшаға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35"/>
    <w:bookmarkStart w:name="z201" w:id="36"/>
    <w:p>
      <w:pPr>
        <w:spacing w:after="0"/>
        <w:ind w:left="0"/>
        <w:jc w:val="both"/>
      </w:pPr>
      <w:r>
        <w:rPr>
          <w:rFonts w:ascii="Times New Roman"/>
          <w:b w:val="false"/>
          <w:i w:val="false"/>
          <w:color w:val="000000"/>
          <w:sz w:val="28"/>
        </w:rPr>
        <w:t>
      23-3) осы қаулыға 23-3-қосымшаға сәйкес облыстық бюджеттерге "Бизнестің жол картасы 2020" бизнесті қолдау мен дамытудың бірыңғай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36"/>
    <w:bookmarkStart w:name="z202" w:id="37"/>
    <w:p>
      <w:pPr>
        <w:spacing w:after="0"/>
        <w:ind w:left="0"/>
        <w:jc w:val="both"/>
      </w:pPr>
      <w:r>
        <w:rPr>
          <w:rFonts w:ascii="Times New Roman"/>
          <w:b w:val="false"/>
          <w:i w:val="false"/>
          <w:color w:val="000000"/>
          <w:sz w:val="28"/>
        </w:rPr>
        <w:t>
      23-4) осы қаулыға 23-4-қосымшаға сәйкес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трансферттердің сомаларын бөлу;</w:t>
      </w:r>
    </w:p>
    <w:bookmarkEnd w:id="37"/>
    <w:bookmarkStart w:name="z48" w:id="38"/>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8"/>
    <w:bookmarkStart w:name="z49" w:id="39"/>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39"/>
    <w:bookmarkStart w:name="z50" w:id="40"/>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  сомаларын бөлу;</w:t>
      </w:r>
    </w:p>
    <w:bookmarkEnd w:id="40"/>
    <w:bookmarkStart w:name="z203" w:id="41"/>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инвестициялық салымдар кезінде агроөнеркәсіптік кешен субьектісі шеккен шығыстардың бір бөлігін өтеуге берілетін ағымдағы нысаналы трансферттердің сомаларын бөлу;</w:t>
      </w:r>
    </w:p>
    <w:bookmarkEnd w:id="41"/>
    <w:bookmarkStart w:name="z204" w:id="42"/>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 сомаларын бөлу;</w:t>
      </w:r>
    </w:p>
    <w:bookmarkEnd w:id="42"/>
    <w:bookmarkStart w:name="z205" w:id="43"/>
    <w:p>
      <w:pPr>
        <w:spacing w:after="0"/>
        <w:ind w:left="0"/>
        <w:jc w:val="both"/>
      </w:pPr>
      <w:r>
        <w:rPr>
          <w:rFonts w:ascii="Times New Roman"/>
          <w:b w:val="false"/>
          <w:i w:val="false"/>
          <w:color w:val="000000"/>
          <w:sz w:val="28"/>
        </w:rPr>
        <w:t>
      29) осы қаулыға 30-қосымшаға сәйкес міндетті әлеуметтік медициналық сақтандыруға жұмыс берушілердің аударымдары бойынша мөлшерлемелердің азаюына байланысты облыстық бюджеттерден, Астана және Алматы қалаларының бюджеттерінен трансферттер түсімдерінің сомаларын бөлу бекітілсін.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ҚР Үкіметінің 22.02.2017 </w:t>
      </w:r>
      <w:r>
        <w:rPr>
          <w:rFonts w:ascii="Times New Roman"/>
          <w:b w:val="false"/>
          <w:i w:val="false"/>
          <w:color w:val="ff0000"/>
          <w:sz w:val="28"/>
        </w:rPr>
        <w:t>№ 87</w:t>
      </w:r>
      <w:r>
        <w:rPr>
          <w:rFonts w:ascii="Times New Roman"/>
          <w:b w:val="false"/>
          <w:i w:val="false"/>
          <w:color w:val="ff0000"/>
          <w:sz w:val="28"/>
        </w:rPr>
        <w:t xml:space="preserve"> (01.01.2017 бастап қолданысқа енгізіледі);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22.02.2017 </w:t>
      </w:r>
      <w:r>
        <w:rPr>
          <w:rFonts w:ascii="Times New Roman"/>
          <w:b w:val="false"/>
          <w:i w:val="false"/>
          <w:color w:val="ff0000"/>
          <w:sz w:val="28"/>
        </w:rPr>
        <w:t>№ 87</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xml:space="preserve">
      4. Қазақстан Республикасы Білім және ғылым министрлігі: </w:t>
      </w:r>
    </w:p>
    <w:bookmarkEnd w:id="44"/>
    <w:bookmarkStart w:name="z55" w:id="45"/>
    <w:p>
      <w:pPr>
        <w:spacing w:after="0"/>
        <w:ind w:left="0"/>
        <w:jc w:val="both"/>
      </w:pPr>
      <w:r>
        <w:rPr>
          <w:rFonts w:ascii="Times New Roman"/>
          <w:b w:val="false"/>
          <w:i w:val="false"/>
          <w:color w:val="000000"/>
          <w:sz w:val="28"/>
        </w:rPr>
        <w:t>
      1) 2017 жылғы 15 ақпанға дейінгі мерзімде оқу кезеңінде негізгі қызметкерді алмастырғаны үшін мұғалімдерге үстемақы төлеу үшін берілетін ағымдағы нысаналы трансферттерді облыстық бюджеттердің, Астана және Алматы қалалары бюджеттерінің пайдалану тәртібі туралы;</w:t>
      </w:r>
    </w:p>
    <w:bookmarkEnd w:id="45"/>
    <w:bookmarkStart w:name="z56" w:id="46"/>
    <w:p>
      <w:pPr>
        <w:spacing w:after="0"/>
        <w:ind w:left="0"/>
        <w:jc w:val="both"/>
      </w:pPr>
      <w:r>
        <w:rPr>
          <w:rFonts w:ascii="Times New Roman"/>
          <w:b w:val="false"/>
          <w:i w:val="false"/>
          <w:color w:val="000000"/>
          <w:sz w:val="28"/>
        </w:rPr>
        <w:t>
      2) 2017 жылғы 1 тамызға дейінгі мерзімде тілдік курстар бойынша тағылымдамадан өткен мұғалімдерге қосымша ақы төлеуге берілетін ағымдағы нысаналы трансферттерді облыстық бюджеттердің, Астана және Алматы қалалары бюджеттерінің пайдалану тәртібі туралы шешімдердің жобаларын әзірлесін және заңнамада белгіленген тәртіппен Қазақстан Республикасының Үкіметіне енгізсін.</w:t>
      </w:r>
    </w:p>
    <w:bookmarkEnd w:id="46"/>
    <w:bookmarkStart w:name="z57" w:id="47"/>
    <w:p>
      <w:pPr>
        <w:spacing w:after="0"/>
        <w:ind w:left="0"/>
        <w:jc w:val="both"/>
      </w:pPr>
      <w:r>
        <w:rPr>
          <w:rFonts w:ascii="Times New Roman"/>
          <w:b w:val="false"/>
          <w:i w:val="false"/>
          <w:color w:val="000000"/>
          <w:sz w:val="28"/>
        </w:rPr>
        <w:t>
      5. Қазақстан Республикасы Білім және ғылым министрлігі 2017 жылғы 15 ақпанға дейінгі мерзімде бюджеттік бағдарламалардың әкімшілері бойынша ғылыми және (немесе) ғылыми-техникалық қызмет субъектілерін базалық қаржыландыруды заңнамада белгіленген тәртіппен бөлсін.</w:t>
      </w:r>
    </w:p>
    <w:bookmarkEnd w:id="47"/>
    <w:bookmarkStart w:name="z58" w:id="48"/>
    <w:p>
      <w:pPr>
        <w:spacing w:after="0"/>
        <w:ind w:left="0"/>
        <w:jc w:val="both"/>
      </w:pPr>
      <w:r>
        <w:rPr>
          <w:rFonts w:ascii="Times New Roman"/>
          <w:b w:val="false"/>
          <w:i w:val="false"/>
          <w:color w:val="000000"/>
          <w:sz w:val="28"/>
        </w:rPr>
        <w:t>
      6. Қазақстан Республикасының Денсаулық сақтау министрлігі 2017 жылғы 10 наурызға дейінгі мерзімде облыстық бюджеттердің, Астана және Алматы қалалары бюджеттерінің осы қаулының 2-тармағының 13), 14), 15) және 16)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 Еңбек және халықты әлеуметтік қорғау министрлігі 2017 жылғы 20 ақпанға дейінгі мерзімде облыстық бюджеттердің, Астана және Алматы қалалары бюджеттерінің осы қаулының 2-тармағының 12), 20) және 21)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6-2. Қазақстан Республикасы Энергетика министрлiгі 2017 жылғы 1 сәуірге дейінгі мерзімде "Қарағандышахтатарату" жауапкершілігі шектеулі серіктестігіне берiлген, таратылған шахталардың қызметкерлеріне келтiрiлген зиянды өтеу қағидаларын әзірлесін және заңнамада белгіленген тәртіппен Қазақстан Республикасының Үкіметіне енгізсін.</w:t>
      </w:r>
    </w:p>
    <w:bookmarkStart w:name="z59" w:id="49"/>
    <w:p>
      <w:pPr>
        <w:spacing w:after="0"/>
        <w:ind w:left="0"/>
        <w:jc w:val="both"/>
      </w:pPr>
      <w:r>
        <w:rPr>
          <w:rFonts w:ascii="Times New Roman"/>
          <w:b w:val="false"/>
          <w:i w:val="false"/>
          <w:color w:val="000000"/>
          <w:sz w:val="28"/>
        </w:rPr>
        <w:t>
      7. Қазақстан Республикасы Ұлттық экономика министрлігі 2017 жылғы 1 мамырға дейінгі мерзімде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трансфертті бөлу туралы шешім жобасын заңнамада белгіленген тәртіппен Қазақстан Республикасының Үкіметіне енгізсін.</w:t>
      </w:r>
    </w:p>
    <w:bookmarkEnd w:id="49"/>
    <w:bookmarkStart w:name="z60" w:id="50"/>
    <w:p>
      <w:pPr>
        <w:spacing w:after="0"/>
        <w:ind w:left="0"/>
        <w:jc w:val="both"/>
      </w:pPr>
      <w:r>
        <w:rPr>
          <w:rFonts w:ascii="Times New Roman"/>
          <w:b w:val="false"/>
          <w:i w:val="false"/>
          <w:color w:val="000000"/>
          <w:sz w:val="28"/>
        </w:rPr>
        <w:t>
      8. Қазақстан Республикасы Ұлттық экономика министрлігі облыстардың, Астана және Алматы қалаларының жергілікті атқарушы органдарымен бірлесіп "Бизнестің жол картасы-2020" бизнесті қолдау мен дамытудың бірыңғай бағдарламасының өлшемшарттарына сәйкес жобалар тізбесін анықтап, 2017 жылдың 1 наурызына дейін облыстық бюджеттерге, Астана және Алматы қалаларының бюджеттеріне индустриялық инфрақұрылымды дамытуға Қазақстан Республикасының Ұлттық қорынан нысаналы трансферттерді бөлу туралы шешім жобасын заңнамада белгіленген тәртіппен Қазақстан Республикасының Үкіметіне енгізсін.</w:t>
      </w:r>
    </w:p>
    <w:bookmarkEnd w:id="50"/>
    <w:bookmarkStart w:name="z61" w:id="51"/>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2017 жылға арналған мемлекеттік тапсырмалардың тізбесі бекітілсін.</w:t>
      </w:r>
    </w:p>
    <w:bookmarkEnd w:id="51"/>
    <w:bookmarkStart w:name="z62" w:id="52"/>
    <w:p>
      <w:pPr>
        <w:spacing w:after="0"/>
        <w:ind w:left="0"/>
        <w:jc w:val="both"/>
      </w:pPr>
      <w:r>
        <w:rPr>
          <w:rFonts w:ascii="Times New Roman"/>
          <w:b w:val="false"/>
          <w:i w:val="false"/>
          <w:color w:val="000000"/>
          <w:sz w:val="28"/>
        </w:rPr>
        <w:t>
      10. Бюджеттік бағдарламалардың әкімшілері, жергілікті атқарушы органдар Қазақстан Республикасы Қаржы министрлігімен бірлесіп, Қазақстан Республикасының Ұлттық қорынан нысаналы трансферт есебінен бөлінген шығыстарды қоса алғанда, республикалық бюджеттен бөлінген қаражаттың нысаналы және тиімді пайдаланылуын бақылауды қамтамасыз етсін.</w:t>
      </w:r>
    </w:p>
    <w:bookmarkEnd w:id="52"/>
    <w:bookmarkStart w:name="z63" w:id="53"/>
    <w:p>
      <w:pPr>
        <w:spacing w:after="0"/>
        <w:ind w:left="0"/>
        <w:jc w:val="both"/>
      </w:pPr>
      <w:r>
        <w:rPr>
          <w:rFonts w:ascii="Times New Roman"/>
          <w:b w:val="false"/>
          <w:i w:val="false"/>
          <w:color w:val="000000"/>
          <w:sz w:val="28"/>
        </w:rPr>
        <w:t>
      11. Орталық атқарушы органдар Қазақстан Республикасы Үкіметінің бұрын қабылданған шешімдерін осы қаулыға сәйкес келтіру туралы ұсыныстарын 2017 жылғы 1 наурызға дейінгі мерзімде Қазақстан Республикасының Үкіметіне енгізсін.</w:t>
      </w:r>
    </w:p>
    <w:bookmarkEnd w:id="53"/>
    <w:bookmarkStart w:name="z64" w:id="54"/>
    <w:p>
      <w:pPr>
        <w:spacing w:after="0"/>
        <w:ind w:left="0"/>
        <w:jc w:val="both"/>
      </w:pPr>
      <w:r>
        <w:rPr>
          <w:rFonts w:ascii="Times New Roman"/>
          <w:b w:val="false"/>
          <w:i w:val="false"/>
          <w:color w:val="000000"/>
          <w:sz w:val="28"/>
        </w:rPr>
        <w:t>
      12. Осы қаулы 2017 жылғы 1 қаңтардан бастап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55"/>
    <w:p>
      <w:pPr>
        <w:spacing w:after="0"/>
        <w:ind w:left="0"/>
        <w:jc w:val="left"/>
      </w:pPr>
      <w:r>
        <w:rPr>
          <w:rFonts w:ascii="Times New Roman"/>
          <w:b/>
          <w:i w:val="false"/>
          <w:color w:val="000000"/>
        </w:rPr>
        <w:t xml:space="preserve"> Басым республикалық бюджеттік инвестициялар тізбесі</w:t>
      </w:r>
    </w:p>
    <w:bookmarkEnd w:id="55"/>
    <w:p>
      <w:pPr>
        <w:spacing w:after="0"/>
        <w:ind w:left="0"/>
        <w:jc w:val="both"/>
      </w:pPr>
      <w:r>
        <w:rPr>
          <w:rFonts w:ascii="Times New Roman"/>
          <w:b w:val="false"/>
          <w:i w:val="false"/>
          <w:color w:val="ff0000"/>
          <w:sz w:val="28"/>
        </w:rPr>
        <w:t xml:space="preserve">
      Ескерту. 1-қосмыша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өзгеріс енгізілді – 26.12.2017 </w:t>
      </w:r>
      <w:r>
        <w:rPr>
          <w:rFonts w:ascii="Times New Roman"/>
          <w:b w:val="false"/>
          <w:i w:val="false"/>
          <w:color w:val="ff0000"/>
          <w:sz w:val="28"/>
        </w:rPr>
        <w:t>№ 880</w:t>
      </w:r>
      <w:r>
        <w:rPr>
          <w:rFonts w:ascii="Times New Roman"/>
          <w:b w:val="false"/>
          <w:i w:val="false"/>
          <w:color w:val="ff0000"/>
          <w:sz w:val="28"/>
        </w:rPr>
        <w:t xml:space="preserve"> (01.01.2017 бастап қолданысқа енгізіледі); 29.12.2017 </w:t>
      </w:r>
      <w:r>
        <w:rPr>
          <w:rFonts w:ascii="Times New Roman"/>
          <w:b w:val="false"/>
          <w:i w:val="false"/>
          <w:color w:val="ff0000"/>
          <w:sz w:val="28"/>
        </w:rPr>
        <w:t>№ 932</w:t>
      </w:r>
      <w:r>
        <w:rPr>
          <w:rFonts w:ascii="Times New Roman"/>
          <w:b w:val="false"/>
          <w:i w:val="false"/>
          <w:color w:val="ff0000"/>
          <w:sz w:val="28"/>
        </w:rPr>
        <w:t xml:space="preserve"> (01.01.2017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51"/>
        <w:gridCol w:w="551"/>
        <w:gridCol w:w="551"/>
        <w:gridCol w:w="57"/>
        <w:gridCol w:w="5267"/>
        <w:gridCol w:w="1784"/>
        <w:gridCol w:w="1567"/>
        <w:gridCol w:w="1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1 317 282 566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361 271 936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277 056 492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227 034 515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130 947 107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115 970 343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3 492 376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4 520 987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Өзбекстан Республикасындағы Елшілігінің әкімшілік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1 425 611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алу"автоматтандырылған интеграцияланған ақпараттық жүйесін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14-үйде, Достық көшесі, 13-үйде орналасқан  "Нұрсая 1, 2 ТҮК" (солтүстік және оңтүстік кварталдар) объектісін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9 234 468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14 903 007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16 388 294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ШЫХО "Қорғас-Шығыс қақпасы" ШСЭА, Басқыншы, Қорғас кенттері мен Алматы облысының Панфилов ауданындағы шекара бекеті учаскелеріндегі Қорғас өзені бойынша арна қалыптастырғыш және қорғаныш құрылыстары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қаласында 6 автокөлікке арналған өрт сөндіру депосының кешені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автоматтандырылған басқару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17 584 790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1 840 498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ІІМ Ішкі Әскерлердің 3656 әскери бөлімінің объектілерін (кешендерін) салу және құру (әуе эскадрильясы)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әуежайында желілік полиция бөлімінің әкімшілік ғимараты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кентінде қатаң режиміндегі ИК-не ауыстырып ЛА-155/12 мекемесін салу және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1500 орындық тергеу изоляторын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облысы Державинск каласындағы Жарқайын аудандық сотының әкімшілік ғимаратын салу (үлгілік жобаны бейімдеу)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Текелі қаласындағы қалалық соттың құрылысы (ҚР 3 3С (ШВ) 9С-2.2-2013 үлгілі жобаны байлау)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ЗPC (IB, IIIB, IVГ) 7С-2.2-2010 типтік  жобасын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РК 5 ЗPC (IB, IIIB, IVГ)-9С-2.2-2011 үлгілі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аудандық сот ғимаратының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ауылындағы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Глубокий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аулының, Жібек Жолы көшесіндегі 17 үйде Жуалы аудандық соты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мекен-жайындағы орналасқан 10 құрамдық Жамбыл  облыстық сотының әкімшілік ғимаратының құрылысын салу"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Қаратөбе ауданы Қаратөбе аулылы С. Датұлы көшесі 26 Б үйдегі 3 құрамға арналған аудандық сот ғимаратын салу типтік жобаның байламы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аудандық соты ғимаратының құрылысы үшін жергілікті жерге үлгілік жобаны бекіту арқылы жұмыс жобаны әзірлеу"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 Шарбақты ауылындағы сот ғимаратын 3 құрамдық үлгілік жоба жалғастыру"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Ғ.Мүсірепов атындағы ауданның Новоишимск селосында 3 құрамдық сот ғимаратын салу" (3 3С-2.2-2013 ҚР ТЖ бойынша) ЖСҚ -ны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қаласында Сарыағаш аудандық соты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Т. Рысқұлов ауылы, Сарыбеков көшесі №15 орналасқан екі қабатты Түлкібас аудандық соты ғимаратының құрылысы (типтік жобаны байлау)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Көктем-2 шағын ауданы, 090 учаскесінде орналасқан екі қабатты Арыс аудандық соты ғимаратының құрылысы (типтік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Т.Рысқұлов ауылы, Сарыбеков көшесі №15 орналасқан екі қабатты Түлкібас аудандық соты ғимаратының құрылысы (типтік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Мәңгілік ел,14 мекен-жайында орналасқан Бас прокуратура әкімшілік ғимаратының аймағындағы № 2, № 4  бақылау-өткізу пункттерін реконструкциялау және жобалау-сметалық құажаттаманы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597 184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агротехникалық университетінің 592 орындық жатақханасының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"М. Оспанов атындағы Батыс Қазақстан мемлекеттік медицина университеті" РМҚК-ға 1000 орындық жатақхана салу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медициналық университеті" ШЖҚ РМК үшін 1000 орынға арналған  жатақхана.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А.В. Селезнев атындағы Алматы хореография училищесінің 170 орындық жатақханасын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20 803 082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Бармашинск орманшылығының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орманшылық "Дальний" кордонын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Қатаркөл орманшылық кордонының жаңа ғимараттарын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Темнобор орманшылық кордонының жаңа ғимараттарын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Бурабай орманшылық "Қарақыстақ" және "Голубой залив" кордондарын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Золотобор орманшылық "Дальний" және Бурабай орманшылық "Қарақыстақ" кордондарына электр желісін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(2 кезек). Түзету (сметалық құжаттамасыз)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Қаскелең топталған сутартқышының құрылысы. 1-ші қосылу кешені (құрылыстың 1-ші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Келді-Мұрат өзеніндегі гидроторап бөгетін "Ақтоған" магистралдық тоғанымен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2 105 381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2 105 381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2 217 662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Жартас бөгенін (су тартқыш, бұру каналын)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топтық су құйылымының құрылысы  (Тұзкөл су тартылымы). (екінші 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1 986 933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Беловод топтық су құбырын реконструкциялау. Түзету (I кезек). Ауылдық елді мекендерге бұру (сметалық құжаттамасыз)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5 120 299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ауданындағы Есіл топтық су құбырының Оңтүстік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1 960 112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Аққайың ауданындағы Булаев топтық су құбырының Қиялы – Ильич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754 447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Аққайың ауданындағы Булаев топтық су құбырының Смирново – Замотаевка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Қызылжар ауданындағы Булаев топтық су құбырының Красная горка – Бескөл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488 774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143 842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3 801 221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және Түркістан аудандарындағы Түркістан магистралды каналын қайта құру (III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(I,II,III,IV кезектер,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(тузету)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435 184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w:t>
            </w:r>
            <w:r>
              <w:br/>
            </w:r>
            <w:r>
              <w:rPr>
                <w:rFonts w:ascii="Times New Roman"/>
                <w:b w:val="false"/>
                <w:i w:val="false"/>
                <w:color w:val="000000"/>
                <w:sz w:val="20"/>
              </w:rPr>
              <w:t>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123 704 049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123 061 391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122 801 662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60 903 517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60 903 517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28 421 474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17 330 867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2 923 987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6 569 335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7 372 992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10 343 454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12 580 808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3 710 213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5 562 739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8 516 976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13 701 758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19 462 725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46 298 723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46 298 723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7 861 707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(Омбыға) - Майқапшағай (ҚХР-ға шығу), Павлодар, Семей қалалары арқылы" автожолының "Қалбатау-Майқапшағай"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қ. Оңтүстік-Батыс айналмасы" автомобиль жолының құрылысы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5 118 546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5 775 937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10 543 698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4 597 843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12 366 825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15 599 422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15 599 422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11 436 520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3 570 368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"Қандыағаш-Мақат"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2 653 988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1 301 116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әуежай аэровокзалының және жасанды ұшып-қону жолағын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6 281 342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"Қарасу" мемлекеттік резиденциясының аумағында Қабылдау үйін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6 281 342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3 790 797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350 орындық балабақша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Бейбітшілік көшесі, 11 үй бойында Тұңғыш Президент мұражайының ғимаратының жылыту, желдету және кондициялау жүйесін реконструкциялау.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 алды алаңын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"Қызыл-Жар" резиденциясының биіктігі 2 метр бетон қоршауын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Есіл өзенінің сол жағалауында Орынбор көшесі, оңтүстікке қарай № 31 көшеде орналасқан ҚР ПІБ Медициналық орталығының Клиникалық-оңалту кешені. Жылу желілері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 жайында ТП-10/0,4 кВ трансформаторлық подстанцияның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92"/>
        <w:gridCol w:w="692"/>
        <w:gridCol w:w="692"/>
        <w:gridCol w:w="610"/>
        <w:gridCol w:w="3568"/>
        <w:gridCol w:w="1967"/>
        <w:gridCol w:w="1785"/>
        <w:gridCol w:w="1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135 696 374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21 422 673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КЕАҚ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28 434 690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5 138 978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1 521 840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18 060 059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87"/>
        <w:gridCol w:w="687"/>
        <w:gridCol w:w="687"/>
        <w:gridCol w:w="71"/>
        <w:gridCol w:w="3795"/>
        <w:gridCol w:w="1955"/>
        <w:gridCol w:w="1956"/>
        <w:gridCol w:w="19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406 537 551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179 402 156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143 967 995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2 037 853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21 891 077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2 343 773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468 084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591 875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2 532 305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4 233 269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3 153 887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3 102 419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4 740 828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1 982 272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Денсаулық </w:t>
            </w:r>
            <w:r>
              <w:rPr>
                <w:rFonts w:ascii="Times New Roman"/>
                <w:b/>
                <w:i w:val="false"/>
                <w:color w:val="000000"/>
                <w:sz w:val="20"/>
              </w:rPr>
              <w:t>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4 720 782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3 035 439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111 707 303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111 407 303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28 745 274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1 576 936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w:t>
            </w:r>
            <w:r>
              <w:rPr>
                <w:rFonts w:ascii="Times New Roman"/>
                <w:b w:val="false"/>
                <w:i/>
                <w:color w:val="000000"/>
                <w:sz w:val="20"/>
              </w:rPr>
              <w:t xml:space="preserve"> тұрғандарға тұрғын үй салу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462 962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462 962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w:t>
            </w:r>
            <w:r>
              <w:rPr>
                <w:rFonts w:ascii="Times New Roman"/>
                <w:b w:val="false"/>
                <w:i/>
                <w:color w:val="000000"/>
                <w:sz w:val="20"/>
              </w:rPr>
              <w:t xml:space="preserve"> отбасылар үшін тұрғын үй салуға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1 113 974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27 168 338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3 275 298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1 357 893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1 610 326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1 505 463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3 979 089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4 365 092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66 943 075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20 687 643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2 183 090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1 635 450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12 760 755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35 088 441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3 397 112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1 940 690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4 446 921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5 519 573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1 095 251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2 185 247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7 634 707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1 690 731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1 399 049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705 104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693 945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ғимараты құрылысына Ақтөбе облысының бюджетіне берілетін нысаналы даму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w:t>
            </w:r>
            <w:r>
              <w:rPr>
                <w:rFonts w:ascii="Times New Roman"/>
                <w:b w:val="false"/>
                <w:i/>
                <w:color w:val="000000"/>
                <w:sz w:val="20"/>
              </w:rPr>
              <w:t xml:space="preserve"> тұрғандарға тұрғын үй салу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2 841 329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702 883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2 186 595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1 830 424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1 371 453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2 272 666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1 329 384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1 796 237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985 278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2 184 089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2 036 038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748 973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937 860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2 740 454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1 047 252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2 734 257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758 597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2 179 880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3 421 363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2 489 349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805 677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7 301 254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2 111 941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1 190 332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1 147 310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3 714 492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Ұлттық пантеон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70 508 924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35 484 866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35 053 938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70 508 924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1 565 660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2 578 285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2 878 757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2 696 378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2 825 168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4 616 930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2 749 133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3 847 465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5 159 157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41 530 976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18 041 147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15 052 712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156 942 128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156 942 128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656 029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1 825 630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1 099 671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1 159 095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1 018 749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1 225 509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2 729 508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3 958 133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1 062 129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1 180 786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9 874 665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12 977 703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9 236 427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42 915 848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14 123 578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17 424 923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24 414 819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13 667 247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3 176 272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1 699 697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10 747 572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7 203 726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5 044 465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41"/>
        <w:gridCol w:w="641"/>
        <w:gridCol w:w="641"/>
        <w:gridCol w:w="676"/>
        <w:gridCol w:w="4261"/>
        <w:gridCol w:w="1824"/>
        <w:gridCol w:w="1656"/>
        <w:gridCol w:w="1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6"/>
        <w:gridCol w:w="656"/>
        <w:gridCol w:w="656"/>
        <w:gridCol w:w="105"/>
        <w:gridCol w:w="6047"/>
        <w:gridCol w:w="1866"/>
        <w:gridCol w:w="915"/>
        <w:gridCol w:w="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423 914 126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1 904 427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13 865 836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16 846 707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3 155 254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2 370 289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4 682 440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1 568 230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16 064 024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131 822 514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1 540 340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126 262 843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5 712 629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4 898 676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2 743 013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9 310 923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8 599 029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5 641 620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2 210 085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1 118 992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3 818 483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2 904 769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3 683 528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1 518 642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1 536 539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1 549 914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1 559 096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1 332 740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1 548 755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Қазақстан Республикасы Ұлттық қорынан берілетін нысаналы трансферттер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2 046 119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146 987 244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146 987 244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6 766 454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90 029 815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19 375 636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 (Орск қаласына) - Ақтөбе - Атырау - РФ шек. (Астрахань қаласына)" автожолын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"Таскескен - Бақты (ҚХР шек.)"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"Астана қ. Оңтүстік-Батыс айналмасы" автомобиль жолының құрылысы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"Өскемен - Зырян - Үлкеннарым - Қатон-Қарағай - Рахман бұлақтары"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"Щучье - Зеренді"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5 756 489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3 469 905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3 469 905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65 113 115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өңдеуші өнеркәсіптің жобаларын және инфрақұрылымды лизингтік қаржыландыруды іске асыру үшін келесідей "Қазақстанның даму банкі" АҚ-ның жарғылық капиталын ұлғайтумен "Бәйтерек" ұлттық басқарушы холдингі" АҚ-ның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шаруашылық техникасынан басқа, автокөлік құралдарын және арнайы мақсаттағы автотехниканы лизингке сатып алатын заңды тұлғалар мен жеке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"Қазақстанның Даму Банкі" АҚ кейіннен кредиттеумен "Бәйтерек "ҰБХ" АҚ кредиттеу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1 334 830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1 417 642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59" w:id="56"/>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56"/>
    <w:p>
      <w:pPr>
        <w:spacing w:after="0"/>
        <w:ind w:left="0"/>
        <w:jc w:val="both"/>
      </w:pPr>
      <w:r>
        <w:rPr>
          <w:rFonts w:ascii="Times New Roman"/>
          <w:b w:val="false"/>
          <w:i w:val="false"/>
          <w:color w:val="ff0000"/>
          <w:sz w:val="28"/>
        </w:rPr>
        <w:t xml:space="preserve">
      Ескерту. 2-қосмыша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20"/>
        <w:gridCol w:w="720"/>
        <w:gridCol w:w="720"/>
        <w:gridCol w:w="75"/>
        <w:gridCol w:w="4433"/>
        <w:gridCol w:w="1004"/>
        <w:gridCol w:w="2049"/>
        <w:gridCol w:w="2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124 867 613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Республикалық бюджеттік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"Қарабұтақ - Комсомольское - Денисовка - Рудный - Қостанай" автожолын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6"/>
        <w:gridCol w:w="916"/>
        <w:gridCol w:w="314"/>
        <w:gridCol w:w="4512"/>
        <w:gridCol w:w="1180"/>
        <w:gridCol w:w="1180"/>
        <w:gridCol w:w="2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74"/>
        <w:gridCol w:w="874"/>
        <w:gridCol w:w="874"/>
        <w:gridCol w:w="91"/>
        <w:gridCol w:w="4709"/>
        <w:gridCol w:w="1218"/>
        <w:gridCol w:w="2026"/>
        <w:gridCol w:w="1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ҚСЗ ауданындағы (қалалықсүтзауыты) 600 орынға арналған орта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Шөлдала  алқабындағы 900 орынға арналған орта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300 орынға арналған №24 гимназиясының қосымша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300 оқушыға арналған №4 орта білім мектебінің құрылысын салу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1 704 258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ауылында 464 орынға арналған орта мектеп салу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600 орынға арналған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Панель центр ауданындағы 1200 орынға арналған орта білім мектебінің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772 584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Жаңақорған кентіндегі 300 орындық №56 мектептің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10"/>
        <w:gridCol w:w="710"/>
        <w:gridCol w:w="243"/>
        <w:gridCol w:w="5462"/>
        <w:gridCol w:w="989"/>
        <w:gridCol w:w="1832"/>
        <w:gridCol w:w="1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операцияларды кредиттеу үшін "Қазақстанның Даму Банкі" АҚ кейіннен кредиттеумен "Бәйтерек" ұлттық басқарушы холдингі" АҚ кредиттеу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4-қосымша</w:t>
            </w:r>
          </w:p>
        </w:tc>
      </w:tr>
    </w:tbl>
    <w:bookmarkStart w:name="z70" w:id="57"/>
    <w:p>
      <w:pPr>
        <w:spacing w:after="0"/>
        <w:ind w:left="0"/>
        <w:jc w:val="left"/>
      </w:pPr>
      <w:r>
        <w:rPr>
          <w:rFonts w:ascii="Times New Roman"/>
          <w:b/>
          <w:i w:val="false"/>
          <w:color w:val="000000"/>
        </w:rPr>
        <w:t xml:space="preserve"> Облыстық бюджеттерге дағдарыстық жағдай қаупі төнген және туындаған кезде </w:t>
      </w:r>
      <w:r>
        <w:br/>
      </w:r>
      <w:r>
        <w:rPr>
          <w:rFonts w:ascii="Times New Roman"/>
          <w:b/>
          <w:i w:val="false"/>
          <w:color w:val="000000"/>
        </w:rPr>
        <w:t xml:space="preserve">іс-қимылдар бойынша оқу-жаттығулар жүргізуге берілетін ағымдағы </w:t>
      </w:r>
      <w:r>
        <w:br/>
      </w:r>
      <w:r>
        <w:rPr>
          <w:rFonts w:ascii="Times New Roman"/>
          <w:b/>
          <w:i w:val="false"/>
          <w:color w:val="000000"/>
        </w:rPr>
        <w:t>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4-қосмыша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5-қосымша</w:t>
            </w:r>
          </w:p>
        </w:tc>
      </w:tr>
    </w:tbl>
    <w:bookmarkStart w:name="z72" w:id="58"/>
    <w:p>
      <w:pPr>
        <w:spacing w:after="0"/>
        <w:ind w:left="0"/>
        <w:jc w:val="left"/>
      </w:pPr>
      <w:r>
        <w:rPr>
          <w:rFonts w:ascii="Times New Roman"/>
          <w:b/>
          <w:i w:val="false"/>
          <w:color w:val="000000"/>
        </w:rPr>
        <w:t xml:space="preserve"> Облыстық бюджеттерге, Алматы қаласының бюджетіне халықаралық маңызы бар</w:t>
      </w:r>
      <w:r>
        <w:br/>
      </w:r>
      <w:r>
        <w:rPr>
          <w:rFonts w:ascii="Times New Roman"/>
          <w:b/>
          <w:i w:val="false"/>
          <w:color w:val="000000"/>
        </w:rPr>
        <w:t xml:space="preserve"> іс-шараларды өткізу уақытында қоғамдық тәртіпті сақтауды қамтамасыз етуге берілетін ағымдағы нысаналы трансферттердің сомаларын бөлу</w:t>
      </w:r>
    </w:p>
    <w:bookmarkEnd w:id="58"/>
    <w:p>
      <w:pPr>
        <w:spacing w:after="0"/>
        <w:ind w:left="0"/>
        <w:jc w:val="both"/>
      </w:pPr>
      <w:r>
        <w:rPr>
          <w:rFonts w:ascii="Times New Roman"/>
          <w:b w:val="false"/>
          <w:i w:val="false"/>
          <w:color w:val="ff0000"/>
          <w:sz w:val="28"/>
        </w:rPr>
        <w:t xml:space="preserve">
      Ескерту. 5-қосмыша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5-1-қосымша</w:t>
            </w:r>
          </w:p>
        </w:tc>
      </w:tr>
    </w:tbl>
    <w:bookmarkStart w:name="z136" w:id="59"/>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бөлімшелерін материалдық-техникалық жарақтандыруға берілетін ағымдағы нысаналы трансферттердің сомаларын бөлу</w:t>
      </w:r>
    </w:p>
    <w:bookmarkEnd w:id="59"/>
    <w:p>
      <w:pPr>
        <w:spacing w:after="0"/>
        <w:ind w:left="0"/>
        <w:jc w:val="both"/>
      </w:pPr>
      <w:r>
        <w:rPr>
          <w:rFonts w:ascii="Times New Roman"/>
          <w:b w:val="false"/>
          <w:i w:val="false"/>
          <w:color w:val="ff0000"/>
          <w:sz w:val="28"/>
        </w:rPr>
        <w:t xml:space="preserve">
      Ескерту. 5-1-қосмыша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5-2-қосымша</w:t>
            </w:r>
          </w:p>
        </w:tc>
      </w:tr>
    </w:tbl>
    <w:bookmarkStart w:name="z147" w:id="60"/>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әкімшілік полиция қызметкерлерін оқытуға берілетін ағымдағы нысаналы трансферттердің сомаларын бөлу</w:t>
      </w:r>
    </w:p>
    <w:bookmarkEnd w:id="60"/>
    <w:p>
      <w:pPr>
        <w:spacing w:after="0"/>
        <w:ind w:left="0"/>
        <w:jc w:val="both"/>
      </w:pPr>
      <w:r>
        <w:rPr>
          <w:rFonts w:ascii="Times New Roman"/>
          <w:b w:val="false"/>
          <w:i w:val="false"/>
          <w:color w:val="ff0000"/>
          <w:sz w:val="28"/>
        </w:rPr>
        <w:t xml:space="preserve">
      Ескерту. 5-2-қосмыша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5-3-қосымша</w:t>
            </w:r>
          </w:p>
        </w:tc>
      </w:tr>
    </w:tbl>
    <w:bookmarkStart w:name="z158" w:id="61"/>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61"/>
    <w:p>
      <w:pPr>
        <w:spacing w:after="0"/>
        <w:ind w:left="0"/>
        <w:jc w:val="both"/>
      </w:pPr>
      <w:r>
        <w:rPr>
          <w:rFonts w:ascii="Times New Roman"/>
          <w:b w:val="false"/>
          <w:i w:val="false"/>
          <w:color w:val="ff0000"/>
          <w:sz w:val="28"/>
        </w:rPr>
        <w:t xml:space="preserve">
      Ескерту. 5-3-қосмыша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866 365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5-4-қосымша</w:t>
            </w:r>
          </w:p>
        </w:tc>
      </w:tr>
    </w:tbl>
    <w:bookmarkStart w:name="z209" w:id="62"/>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62"/>
    <w:p>
      <w:pPr>
        <w:spacing w:after="0"/>
        <w:ind w:left="0"/>
        <w:jc w:val="both"/>
      </w:pPr>
      <w:r>
        <w:rPr>
          <w:rFonts w:ascii="Times New Roman"/>
          <w:b w:val="false"/>
          <w:i w:val="false"/>
          <w:color w:val="ff0000"/>
          <w:sz w:val="28"/>
        </w:rPr>
        <w:t xml:space="preserve">
      Ескерту. Қаулы 5-4-қосымшамен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5 133 033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5-5-қосымша</w:t>
            </w:r>
          </w:p>
        </w:tc>
      </w:tr>
    </w:tbl>
    <w:bookmarkStart w:name="z211" w:id="63"/>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63"/>
    <w:p>
      <w:pPr>
        <w:spacing w:after="0"/>
        <w:ind w:left="0"/>
        <w:jc w:val="both"/>
      </w:pPr>
      <w:r>
        <w:rPr>
          <w:rFonts w:ascii="Times New Roman"/>
          <w:b w:val="false"/>
          <w:i w:val="false"/>
          <w:color w:val="ff0000"/>
          <w:sz w:val="28"/>
        </w:rPr>
        <w:t xml:space="preserve">
      Ескерту. Қаулы 5-5-қосымшамен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8 902 860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926 823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2 448 250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743 728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6-қосымша</w:t>
            </w:r>
          </w:p>
        </w:tc>
      </w:tr>
    </w:tbl>
    <w:bookmarkStart w:name="z74" w:id="64"/>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64"/>
    <w:p>
      <w:pPr>
        <w:spacing w:after="0"/>
        <w:ind w:left="0"/>
        <w:jc w:val="both"/>
      </w:pPr>
      <w:r>
        <w:rPr>
          <w:rFonts w:ascii="Times New Roman"/>
          <w:b w:val="false"/>
          <w:i w:val="false"/>
          <w:color w:val="ff0000"/>
          <w:sz w:val="28"/>
        </w:rPr>
        <w:t xml:space="preserve">
      Ескерту. 6-қосмыша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2356"/>
        <w:gridCol w:w="693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7-қосымша</w:t>
            </w:r>
          </w:p>
        </w:tc>
      </w:tr>
    </w:tbl>
    <w:bookmarkStart w:name="z76" w:id="65"/>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65"/>
    <w:p>
      <w:pPr>
        <w:spacing w:after="0"/>
        <w:ind w:left="0"/>
        <w:jc w:val="both"/>
      </w:pPr>
      <w:r>
        <w:rPr>
          <w:rFonts w:ascii="Times New Roman"/>
          <w:b w:val="false"/>
          <w:i w:val="false"/>
          <w:color w:val="ff0000"/>
          <w:sz w:val="28"/>
        </w:rPr>
        <w:t xml:space="preserve">
      Ескерту. 7-қосмыша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787"/>
        <w:gridCol w:w="7242"/>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275 162</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8-қосымша</w:t>
            </w:r>
          </w:p>
        </w:tc>
      </w:tr>
    </w:tbl>
    <w:bookmarkStart w:name="z78" w:id="66"/>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66"/>
    <w:p>
      <w:pPr>
        <w:spacing w:after="0"/>
        <w:ind w:left="0"/>
        <w:jc w:val="both"/>
      </w:pPr>
      <w:r>
        <w:rPr>
          <w:rFonts w:ascii="Times New Roman"/>
          <w:b w:val="false"/>
          <w:i w:val="false"/>
          <w:color w:val="ff0000"/>
          <w:sz w:val="28"/>
        </w:rPr>
        <w:t xml:space="preserve">
      Ескерту. 8-қосмыша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14 002 750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9-қосымша</w:t>
            </w:r>
          </w:p>
        </w:tc>
      </w:tr>
    </w:tbl>
    <w:bookmarkStart w:name="z5" w:id="67"/>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67"/>
    <w:p>
      <w:pPr>
        <w:spacing w:after="0"/>
        <w:ind w:left="0"/>
        <w:jc w:val="both"/>
      </w:pPr>
      <w:r>
        <w:rPr>
          <w:rFonts w:ascii="Times New Roman"/>
          <w:b w:val="false"/>
          <w:i w:val="false"/>
          <w:color w:val="ff0000"/>
          <w:sz w:val="28"/>
        </w:rPr>
        <w:t xml:space="preserve">
      Ескерту. 9-қосмыша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15 609 062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2 498 461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1 998 135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1 599 519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10-қосымша</w:t>
            </w:r>
          </w:p>
        </w:tc>
      </w:tr>
    </w:tbl>
    <w:bookmarkStart w:name="z8" w:id="68"/>
    <w:p>
      <w:pPr>
        <w:spacing w:after="0"/>
        <w:ind w:left="0"/>
        <w:jc w:val="left"/>
      </w:pPr>
      <w:r>
        <w:rPr>
          <w:rFonts w:ascii="Times New Roman"/>
          <w:b/>
          <w:i w:val="false"/>
          <w:color w:val="000000"/>
        </w:rPr>
        <w:t xml:space="preserve">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68"/>
    <w:p>
      <w:pPr>
        <w:spacing w:after="0"/>
        <w:ind w:left="0"/>
        <w:jc w:val="both"/>
      </w:pPr>
      <w:r>
        <w:rPr>
          <w:rFonts w:ascii="Times New Roman"/>
          <w:b w:val="false"/>
          <w:i w:val="false"/>
          <w:color w:val="ff0000"/>
          <w:sz w:val="28"/>
        </w:rPr>
        <w:t xml:space="preserve">
      Ескерту. 10-қосмыша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11-қосымша</w:t>
            </w:r>
          </w:p>
        </w:tc>
      </w:tr>
    </w:tbl>
    <w:bookmarkStart w:name="z11" w:id="69"/>
    <w:p>
      <w:pPr>
        <w:spacing w:after="0"/>
        <w:ind w:left="0"/>
        <w:jc w:val="left"/>
      </w:pPr>
      <w:r>
        <w:rPr>
          <w:rFonts w:ascii="Times New Roman"/>
          <w:b/>
          <w:i w:val="false"/>
          <w:color w:val="000000"/>
        </w:rPr>
        <w:t xml:space="preserve">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69"/>
    <w:p>
      <w:pPr>
        <w:spacing w:after="0"/>
        <w:ind w:left="0"/>
        <w:jc w:val="both"/>
      </w:pPr>
      <w:r>
        <w:rPr>
          <w:rFonts w:ascii="Times New Roman"/>
          <w:b w:val="false"/>
          <w:i w:val="false"/>
          <w:color w:val="ff0000"/>
          <w:sz w:val="28"/>
        </w:rPr>
        <w:t xml:space="preserve">
      Ескерту. 11-қосмыша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1 408 530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12-қосымша</w:t>
            </w:r>
          </w:p>
        </w:tc>
      </w:tr>
    </w:tbl>
    <w:bookmarkStart w:name="z80" w:id="70"/>
    <w:p>
      <w:pPr>
        <w:spacing w:after="0"/>
        <w:ind w:left="0"/>
        <w:jc w:val="left"/>
      </w:pPr>
      <w:r>
        <w:rPr>
          <w:rFonts w:ascii="Times New Roman"/>
          <w:b/>
          <w:i w:val="false"/>
          <w:color w:val="000000"/>
        </w:rPr>
        <w:t xml:space="preserve">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bookmarkEnd w:id="70"/>
    <w:p>
      <w:pPr>
        <w:spacing w:after="0"/>
        <w:ind w:left="0"/>
        <w:jc w:val="both"/>
      </w:pPr>
      <w:r>
        <w:rPr>
          <w:rFonts w:ascii="Times New Roman"/>
          <w:b w:val="false"/>
          <w:i w:val="false"/>
          <w:color w:val="ff0000"/>
          <w:sz w:val="28"/>
        </w:rPr>
        <w:t xml:space="preserve">
      Ескерту. 12-қосмыша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5 131 403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13-қосымша</w:t>
            </w:r>
          </w:p>
        </w:tc>
      </w:tr>
    </w:tbl>
    <w:bookmarkStart w:name="z70" w:id="71"/>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трансферттердің сомаларын бөлу</w:t>
      </w:r>
    </w:p>
    <w:bookmarkEnd w:id="71"/>
    <w:p>
      <w:pPr>
        <w:spacing w:after="0"/>
        <w:ind w:left="0"/>
        <w:jc w:val="both"/>
      </w:pPr>
      <w:r>
        <w:rPr>
          <w:rFonts w:ascii="Times New Roman"/>
          <w:b w:val="false"/>
          <w:i w:val="false"/>
          <w:color w:val="ff0000"/>
          <w:sz w:val="28"/>
        </w:rPr>
        <w:t xml:space="preserve">
      Ескерту. 13-қосмыша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50"/>
        <w:gridCol w:w="1645"/>
        <w:gridCol w:w="1341"/>
        <w:gridCol w:w="1492"/>
        <w:gridCol w:w="1493"/>
        <w:gridCol w:w="1341"/>
        <w:gridCol w:w="1341"/>
        <w:gridCol w:w="2795"/>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паллиативтік көмек және мейірбике күтімін көрсету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ұйыммен көрсетілетін медициналық көмекті қоспағанда, жедел медициналық көмек көрсету және санитариялық авиация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құрамдауыштарын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 және патологоанатомиялық диагностика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(алкоголизм, нашақорлық, уытқұмарлық), зардап шегетін адамдарға медициналық көмек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148 537 645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4 599 305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42 639 263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11 815 154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5 612 461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1 486 748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82 384 714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6 472 997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6 042 088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3 356 940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11 993 894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6 766 746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4 761 585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2 947 072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14 275 919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4 208 394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8 037 589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9 851 529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430 391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2 772 180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5 681 975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3 570 196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10 879 843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828 239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7 948 878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5 182 437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9 226 226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5 993 252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4 537 350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2 532 027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7 040 614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4 631 677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4 927 429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3 057 758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18 585 627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5 891 959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9 143 931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15 119 656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6 158 730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5 969 667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10 912 205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3 399 514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14-қосымша</w:t>
            </w:r>
          </w:p>
        </w:tc>
      </w:tr>
    </w:tbl>
    <w:bookmarkStart w:name="z84" w:id="72"/>
    <w:p>
      <w:pPr>
        <w:spacing w:after="0"/>
        <w:ind w:left="0"/>
        <w:jc w:val="left"/>
      </w:pPr>
      <w:r>
        <w:rPr>
          <w:rFonts w:ascii="Times New Roman"/>
          <w:b/>
          <w:i w:val="false"/>
          <w:color w:val="000000"/>
        </w:rPr>
        <w:t xml:space="preserve"> Облыстық бюджеттерге, Астана және Алматы қалаларының бюджеттерiне саламатты өмір салтын насихаттауға берiлетiн ағымдағы нысаналы трансферттердің сомаларын бөлу</w:t>
      </w:r>
    </w:p>
    <w:bookmarkEnd w:id="72"/>
    <w:p>
      <w:pPr>
        <w:spacing w:after="0"/>
        <w:ind w:left="0"/>
        <w:jc w:val="both"/>
      </w:pPr>
      <w:r>
        <w:rPr>
          <w:rFonts w:ascii="Times New Roman"/>
          <w:b w:val="false"/>
          <w:i w:val="false"/>
          <w:color w:val="ff0000"/>
          <w:sz w:val="28"/>
        </w:rPr>
        <w:t xml:space="preserve">
      Ескерту. 14-қосмыша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15-қосымша</w:t>
            </w:r>
          </w:p>
        </w:tc>
      </w:tr>
    </w:tbl>
    <w:bookmarkStart w:name="z86" w:id="73"/>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p>
    <w:bookmarkEnd w:id="73"/>
    <w:p>
      <w:pPr>
        <w:spacing w:after="0"/>
        <w:ind w:left="0"/>
        <w:jc w:val="both"/>
      </w:pPr>
      <w:r>
        <w:rPr>
          <w:rFonts w:ascii="Times New Roman"/>
          <w:b w:val="false"/>
          <w:i w:val="false"/>
          <w:color w:val="ff0000"/>
          <w:sz w:val="28"/>
        </w:rPr>
        <w:t xml:space="preserve">
      Ескерту. 15-қосмыша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4 033 708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16-қосымша</w:t>
            </w:r>
          </w:p>
        </w:tc>
      </w:tr>
    </w:tbl>
    <w:bookmarkStart w:name="z81" w:id="74"/>
    <w:p>
      <w:pPr>
        <w:spacing w:after="0"/>
        <w:ind w:left="0"/>
        <w:jc w:val="left"/>
      </w:pPr>
      <w:r>
        <w:rPr>
          <w:rFonts w:ascii="Times New Roman"/>
          <w:b/>
          <w:i w:val="false"/>
          <w:color w:val="000000"/>
        </w:rPr>
        <w:t xml:space="preserve">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трансферттердің сомаларын бөлу</w:t>
      </w:r>
    </w:p>
    <w:bookmarkEnd w:id="74"/>
    <w:p>
      <w:pPr>
        <w:spacing w:after="0"/>
        <w:ind w:left="0"/>
        <w:jc w:val="both"/>
      </w:pPr>
      <w:r>
        <w:rPr>
          <w:rFonts w:ascii="Times New Roman"/>
          <w:b w:val="false"/>
          <w:i w:val="false"/>
          <w:color w:val="ff0000"/>
          <w:sz w:val="28"/>
        </w:rPr>
        <w:t xml:space="preserve">
      Ескерту. 16-қосмыша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129 987 910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4 803 454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4 882 373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11 353 099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11 779 486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7 134 634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5 164 722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10 426 600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6 117 167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5 010 783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3 946 425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5 039 830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4 539 056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20 636 262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16 404 038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8 748 467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17-қосымша</w:t>
            </w:r>
          </w:p>
        </w:tc>
      </w:tr>
    </w:tbl>
    <w:bookmarkStart w:name="z90" w:id="75"/>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18-қосымша</w:t>
            </w:r>
          </w:p>
        </w:tc>
      </w:tr>
    </w:tbl>
    <w:bookmarkStart w:name="z92" w:id="76"/>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76"/>
    <w:p>
      <w:pPr>
        <w:spacing w:after="0"/>
        <w:ind w:left="0"/>
        <w:jc w:val="both"/>
      </w:pPr>
      <w:r>
        <w:rPr>
          <w:rFonts w:ascii="Times New Roman"/>
          <w:b w:val="false"/>
          <w:i w:val="false"/>
          <w:color w:val="ff0000"/>
          <w:sz w:val="28"/>
        </w:rPr>
        <w:t xml:space="preserve">
      Ескерту. 18-қосмыша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19-қосымша</w:t>
            </w:r>
          </w:p>
        </w:tc>
      </w:tr>
    </w:tbl>
    <w:bookmarkStart w:name="z94" w:id="77"/>
    <w:p>
      <w:pPr>
        <w:spacing w:after="0"/>
        <w:ind w:left="0"/>
        <w:jc w:val="left"/>
      </w:pPr>
      <w:r>
        <w:rPr>
          <w:rFonts w:ascii="Times New Roman"/>
          <w:b/>
          <w:i w:val="false"/>
          <w:color w:val="000000"/>
        </w:rPr>
        <w:t xml:space="preserve">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77"/>
    <w:p>
      <w:pPr>
        <w:spacing w:after="0"/>
        <w:ind w:left="0"/>
        <w:jc w:val="both"/>
      </w:pPr>
      <w:r>
        <w:rPr>
          <w:rFonts w:ascii="Times New Roman"/>
          <w:b w:val="false"/>
          <w:i w:val="false"/>
          <w:color w:val="ff0000"/>
          <w:sz w:val="28"/>
        </w:rPr>
        <w:t xml:space="preserve">
      Ескерту. 19-қосмыша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863"/>
        <w:gridCol w:w="2737"/>
        <w:gridCol w:w="2738"/>
        <w:gridCol w:w="2362"/>
        <w:gridCol w:w="2363"/>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және жартылай стационар жағдайында </w:t>
            </w:r>
            <w:r>
              <w:br/>
            </w:r>
            <w:r>
              <w:rPr>
                <w:rFonts w:ascii="Times New Roman"/>
                <w:b w:val="false"/>
                <w:i w:val="false"/>
                <w:color w:val="000000"/>
                <w:sz w:val="20"/>
              </w:rPr>
              <w:t>қарттар мен мүгедектерге</w:t>
            </w:r>
            <w:r>
              <w:br/>
            </w:r>
            <w:r>
              <w:rPr>
                <w:rFonts w:ascii="Times New Roman"/>
                <w:b w:val="false"/>
                <w:i w:val="false"/>
                <w:color w:val="000000"/>
                <w:sz w:val="20"/>
              </w:rPr>
              <w:t>арнаулы әлеуметтік қызметтерді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саудасының құрбандарына</w:t>
            </w:r>
            <w:r>
              <w:br/>
            </w:r>
            <w:r>
              <w:rPr>
                <w:rFonts w:ascii="Times New Roman"/>
                <w:b w:val="false"/>
                <w:i w:val="false"/>
                <w:color w:val="000000"/>
                <w:sz w:val="20"/>
              </w:rPr>
              <w:t>арнаулы әлеуметтік қызметтерді көрсету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w:t>
            </w:r>
            <w:r>
              <w:br/>
            </w:r>
            <w:r>
              <w:rPr>
                <w:rFonts w:ascii="Times New Roman"/>
                <w:b w:val="false"/>
                <w:i w:val="false"/>
                <w:color w:val="000000"/>
                <w:sz w:val="20"/>
              </w:rPr>
              <w:t>құрбандарына</w:t>
            </w:r>
            <w:r>
              <w:br/>
            </w:r>
            <w:r>
              <w:rPr>
                <w:rFonts w:ascii="Times New Roman"/>
                <w:b w:val="false"/>
                <w:i w:val="false"/>
                <w:color w:val="000000"/>
                <w:sz w:val="20"/>
              </w:rPr>
              <w:t>арнаулы әлеуметтік қызметтерді көрсету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823 683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164 967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20-қосымша</w:t>
            </w:r>
          </w:p>
        </w:tc>
      </w:tr>
    </w:tbl>
    <w:bookmarkStart w:name="z96" w:id="78"/>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78"/>
    <w:p>
      <w:pPr>
        <w:spacing w:after="0"/>
        <w:ind w:left="0"/>
        <w:jc w:val="both"/>
      </w:pPr>
      <w:r>
        <w:rPr>
          <w:rFonts w:ascii="Times New Roman"/>
          <w:b w:val="false"/>
          <w:i w:val="false"/>
          <w:color w:val="ff0000"/>
          <w:sz w:val="28"/>
        </w:rPr>
        <w:t xml:space="preserve">
      Ескерту. 20-қосмыша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9"/>
        <w:gridCol w:w="1175"/>
        <w:gridCol w:w="1269"/>
        <w:gridCol w:w="1173"/>
        <w:gridCol w:w="1360"/>
        <w:gridCol w:w="1640"/>
        <w:gridCol w:w="1360"/>
        <w:gridCol w:w="1641"/>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3 236 723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1 544 955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344 836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21-қосымша</w:t>
            </w:r>
          </w:p>
        </w:tc>
      </w:tr>
    </w:tbl>
    <w:bookmarkStart w:name="z98" w:id="79"/>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79"/>
    <w:p>
      <w:pPr>
        <w:spacing w:after="0"/>
        <w:ind w:left="0"/>
        <w:jc w:val="both"/>
      </w:pPr>
      <w:r>
        <w:rPr>
          <w:rFonts w:ascii="Times New Roman"/>
          <w:b w:val="false"/>
          <w:i w:val="false"/>
          <w:color w:val="ff0000"/>
          <w:sz w:val="28"/>
        </w:rPr>
        <w:t xml:space="preserve">
      Ескерту. 21-қосмыша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76"/>
        <w:gridCol w:w="3733"/>
        <w:gridCol w:w="3096"/>
        <w:gridCol w:w="3097"/>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импланттары бар балаларға  сөйлеу процессорларын ауыстыру және теңшеу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импланттары бар ересектерге  сөйлеу процессорларын ауыстыру және теңшеу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1 005 739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673 882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331 857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22-қосымша</w:t>
            </w:r>
          </w:p>
        </w:tc>
      </w:tr>
    </w:tbl>
    <w:bookmarkStart w:name="z92" w:id="80"/>
    <w:p>
      <w:pPr>
        <w:spacing w:after="0"/>
        <w:ind w:left="0"/>
        <w:jc w:val="left"/>
      </w:pPr>
      <w:r>
        <w:rPr>
          <w:rFonts w:ascii="Times New Roman"/>
          <w:b/>
          <w:i w:val="false"/>
          <w:color w:val="000000"/>
        </w:rPr>
        <w:t xml:space="preserve"> Облыстық бюджеттерге, Астана және Алматы қалаларының бюджеттеріне еңбек нарығын дамытуға берілетін ағымдағы нысаналы трансферттердің сомаларын бөлу</w:t>
      </w:r>
    </w:p>
    <w:bookmarkEnd w:id="80"/>
    <w:p>
      <w:pPr>
        <w:spacing w:after="0"/>
        <w:ind w:left="0"/>
        <w:jc w:val="both"/>
      </w:pPr>
      <w:r>
        <w:rPr>
          <w:rFonts w:ascii="Times New Roman"/>
          <w:b w:val="false"/>
          <w:i w:val="false"/>
          <w:color w:val="ff0000"/>
          <w:sz w:val="28"/>
        </w:rPr>
        <w:t xml:space="preserve">
      Ескерту. 22-қосмыша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607"/>
        <w:gridCol w:w="2323"/>
        <w:gridCol w:w="2323"/>
        <w:gridCol w:w="1926"/>
        <w:gridCol w:w="2323"/>
        <w:gridCol w:w="1928"/>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7 488 461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4 576 479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491 835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546 862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360 145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412 991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23-қосымша</w:t>
            </w:r>
          </w:p>
        </w:tc>
      </w:tr>
    </w:tbl>
    <w:bookmarkStart w:name="z103" w:id="81"/>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81"/>
    <w:p>
      <w:pPr>
        <w:spacing w:after="0"/>
        <w:ind w:left="0"/>
        <w:jc w:val="both"/>
      </w:pPr>
      <w:r>
        <w:rPr>
          <w:rFonts w:ascii="Times New Roman"/>
          <w:b w:val="false"/>
          <w:i w:val="false"/>
          <w:color w:val="ff0000"/>
          <w:sz w:val="28"/>
        </w:rPr>
        <w:t xml:space="preserve">
      Ескерту. 23-қосмыша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9 295 708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3 250 834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3 044 874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23-1-қосымша</w:t>
            </w:r>
          </w:p>
        </w:tc>
      </w:tr>
    </w:tbl>
    <w:bookmarkStart w:name="z169" w:id="82"/>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трансферттердің сомаларын бөлу</w:t>
      </w:r>
    </w:p>
    <w:bookmarkEnd w:id="82"/>
    <w:p>
      <w:pPr>
        <w:spacing w:after="0"/>
        <w:ind w:left="0"/>
        <w:jc w:val="both"/>
      </w:pPr>
      <w:r>
        <w:rPr>
          <w:rFonts w:ascii="Times New Roman"/>
          <w:b w:val="false"/>
          <w:i w:val="false"/>
          <w:color w:val="ff0000"/>
          <w:sz w:val="28"/>
        </w:rPr>
        <w:t xml:space="preserve">
      Ескерту. 23-1-қосмыша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5 126 534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23-2-қосымша</w:t>
            </w:r>
          </w:p>
        </w:tc>
      </w:tr>
    </w:tbl>
    <w:bookmarkStart w:name="z213" w:id="83"/>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83"/>
    <w:p>
      <w:pPr>
        <w:spacing w:after="0"/>
        <w:ind w:left="0"/>
        <w:jc w:val="both"/>
      </w:pPr>
      <w:r>
        <w:rPr>
          <w:rFonts w:ascii="Times New Roman"/>
          <w:b w:val="false"/>
          <w:i w:val="false"/>
          <w:color w:val="ff0000"/>
          <w:sz w:val="28"/>
        </w:rPr>
        <w:t xml:space="preserve">
      Ескерту. Қаулы 23-2-қосымшамен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23-3-қосымша</w:t>
            </w:r>
          </w:p>
        </w:tc>
      </w:tr>
    </w:tbl>
    <w:bookmarkStart w:name="z215" w:id="84"/>
    <w:p>
      <w:pPr>
        <w:spacing w:after="0"/>
        <w:ind w:left="0"/>
        <w:jc w:val="left"/>
      </w:pPr>
      <w:r>
        <w:rPr>
          <w:rFonts w:ascii="Times New Roman"/>
          <w:b/>
          <w:i w:val="false"/>
          <w:color w:val="000000"/>
        </w:rPr>
        <w:t xml:space="preserve"> Облыстық бюджеттерге "Бизнестің жол картасы-2020" бизнесті қолдау мен дамытудың бірыңғай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84"/>
    <w:p>
      <w:pPr>
        <w:spacing w:after="0"/>
        <w:ind w:left="0"/>
        <w:jc w:val="both"/>
      </w:pPr>
      <w:r>
        <w:rPr>
          <w:rFonts w:ascii="Times New Roman"/>
          <w:b w:val="false"/>
          <w:i w:val="false"/>
          <w:color w:val="ff0000"/>
          <w:sz w:val="28"/>
        </w:rPr>
        <w:t xml:space="preserve">
      Ескерту. Қаулы 23-3-қосымшамен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42"/>
        <w:gridCol w:w="8686"/>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1 242 883</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295 027</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54 563</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23-4-қосымша</w:t>
            </w:r>
          </w:p>
        </w:tc>
      </w:tr>
    </w:tbl>
    <w:p>
      <w:pPr>
        <w:spacing w:after="0"/>
        <w:ind w:left="0"/>
        <w:jc w:val="left"/>
      </w:pPr>
      <w:r>
        <w:rPr>
          <w:rFonts w:ascii="Times New Roman"/>
          <w:b/>
          <w:i w:val="false"/>
          <w:color w:val="000000"/>
        </w:rPr>
        <w:t xml:space="preserve">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23-4-қосымшамен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5 846 425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1 818 326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24-қосымша</w:t>
            </w:r>
          </w:p>
        </w:tc>
      </w:tr>
    </w:tbl>
    <w:bookmarkStart w:name="z104" w:id="85"/>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11 000 112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1 068 699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697 717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663 682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513 929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14" w:id="86"/>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86"/>
    <w:p>
      <w:pPr>
        <w:spacing w:after="0"/>
        <w:ind w:left="0"/>
        <w:jc w:val="both"/>
      </w:pPr>
      <w:r>
        <w:rPr>
          <w:rFonts w:ascii="Times New Roman"/>
          <w:b w:val="false"/>
          <w:i w:val="false"/>
          <w:color w:val="ff0000"/>
          <w:sz w:val="28"/>
        </w:rPr>
        <w:t xml:space="preserve">
      Ескерту. 25-қосмыша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66 026 099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116 033 396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26-қосымша</w:t>
            </w:r>
          </w:p>
        </w:tc>
      </w:tr>
    </w:tbl>
    <w:bookmarkStart w:name="z108" w:id="87"/>
    <w:p>
      <w:pPr>
        <w:spacing w:after="0"/>
        <w:ind w:left="0"/>
        <w:jc w:val="left"/>
      </w:pPr>
      <w:r>
        <w:rPr>
          <w:rFonts w:ascii="Times New Roman"/>
          <w:b/>
          <w:i w:val="false"/>
          <w:color w:val="000000"/>
        </w:rPr>
        <w:t xml:space="preserve">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222 243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314 196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27-қосымша</w:t>
            </w:r>
          </w:p>
        </w:tc>
      </w:tr>
    </w:tbl>
    <w:bookmarkStart w:name="z125" w:id="88"/>
    <w:p>
      <w:pPr>
        <w:spacing w:after="0"/>
        <w:ind w:left="0"/>
        <w:jc w:val="left"/>
      </w:pPr>
      <w:r>
        <w:rPr>
          <w:rFonts w:ascii="Times New Roman"/>
          <w:b/>
          <w:i w:val="false"/>
          <w:color w:val="000000"/>
        </w:rPr>
        <w:t xml:space="preserve"> 2017 жылға арналған мемлекеттік тапсырмалардың тізбесі</w:t>
      </w:r>
    </w:p>
    <w:bookmarkEnd w:id="88"/>
    <w:p>
      <w:pPr>
        <w:spacing w:after="0"/>
        <w:ind w:left="0"/>
        <w:jc w:val="both"/>
      </w:pPr>
      <w:r>
        <w:rPr>
          <w:rFonts w:ascii="Times New Roman"/>
          <w:b w:val="false"/>
          <w:i w:val="false"/>
          <w:color w:val="ff0000"/>
          <w:sz w:val="28"/>
        </w:rPr>
        <w:t xml:space="preserve">
      Ескерту. 27-қосмыша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39"/>
        <w:gridCol w:w="5708"/>
        <w:gridCol w:w="342"/>
        <w:gridCol w:w="1538"/>
        <w:gridCol w:w="1708"/>
        <w:gridCol w:w="65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көрсетілген қызметтің немесе инвестициялық жобаның сипаттамалары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шаруашылықтарда агроөнеркәсіптік кешен субъектілеріне мал шаруашылығы өнiмдерiн өндіру, қайта өңдеу және өткізу  саласында өтеусіз негізде оқыту семинарларын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ұлттық кәсіпкерлер палатасы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"Мал шаруашылығын дамыту үшін  және мал шаруашылығы өнiмiн өндіруге, қайта өңдеуге, өткізуге  жағдай жасау" </w:t>
            </w:r>
            <w:r>
              <w:br/>
            </w:r>
            <w:r>
              <w:rPr>
                <w:rFonts w:ascii="Times New Roman"/>
                <w:b w:val="false"/>
                <w:i w:val="false"/>
                <w:color w:val="000000"/>
                <w:sz w:val="20"/>
              </w:rPr>
              <w:t>107  "Мал шаруашылығы өнiмiн өндіру, қайта өңдеу, өткізу саласы бойынша өтеусіз негізде агроөнеркәсіптік кешен субъектілерін ақпараттық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 қайта өңдеу, өткізу саласында базалық шаруашылықтарда агроөнеркәсіптік кешен субъектілеріне оқыту семинарларын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 xml:space="preserve">ұлттық кәсіпкерлер палатасы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"Өсімдік шаруашылығы өнiмiн өндіруді, қайта өңдеуді, өткізуді дамыту үшін жағдай жасау" </w:t>
            </w:r>
            <w:r>
              <w:br/>
            </w:r>
            <w:r>
              <w:rPr>
                <w:rFonts w:ascii="Times New Roman"/>
                <w:b w:val="false"/>
                <w:i w:val="false"/>
                <w:color w:val="000000"/>
                <w:sz w:val="20"/>
              </w:rPr>
              <w:t xml:space="preserve">108 "Өсімдік шаруашылығы өнiмiн өндіру, қайта өңдеу, өткізу саласы бойынша өтеусіз негізде агроөнеркәсіптік кешен субъектілерін ақпараттық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218 213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w:t>
            </w:r>
            <w:r>
              <w:br/>
            </w:r>
            <w:r>
              <w:rPr>
                <w:rFonts w:ascii="Times New Roman"/>
                <w:b w:val="false"/>
                <w:i w:val="false"/>
                <w:color w:val="000000"/>
                <w:sz w:val="20"/>
              </w:rPr>
              <w:t>мемлекеттік корпорациясы"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100 "Мемлекеттік жер кадастры мәліметтерін қалыптастыру"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4 417 859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ауылдық елді мекендердің жоспарлы-картографиялық өнімі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ауылдық елді мекендердің масштабтық қатарының фотокарталарын жасауға бағытталған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аэрофотогеодезиялық ізденістер мемлекеттік институты"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100 "Мемлекеттік жер кадастры мәліметтерін қалыптастыру"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413 655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топографиялық карталардың масштабтық қатарын және тақырыптық карталарды, географиялық атаулардың мемлекеттік каталогтарын жасау, жаңарту, техникалық жобаларды құрастыру, </w:t>
            </w:r>
            <w:r>
              <w:br/>
            </w:r>
            <w:r>
              <w:rPr>
                <w:rFonts w:ascii="Times New Roman"/>
                <w:b w:val="false"/>
                <w:i w:val="false"/>
                <w:color w:val="000000"/>
                <w:sz w:val="20"/>
              </w:rPr>
              <w:t xml:space="preserve">топографиялық-геодезиялық және картографиялық материалдар мен деректерді есепке алу, сақтау </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r>
              <w:br/>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аумақтардың аэротүсірілімі, мемлекеттік топографиялық карталардың масштабтық қатарын және қалалардың жоспарларын жасау және жаңарту, пункттерді тексеру және қалпына келтіру, үйлестіру эталондық базистерді сертификаттау, I, II сыныпты нивелирлеу, жиынтық каталогтарды жасау, геодинамикалық зерттеулер, техникалық жобаларды жасау, карталарды  шығару (басып шығару)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2 450 793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w:t>
            </w:r>
            <w:r>
              <w:br/>
            </w:r>
            <w:r>
              <w:rPr>
                <w:rFonts w:ascii="Times New Roman"/>
                <w:b w:val="false"/>
                <w:i w:val="false"/>
                <w:color w:val="000000"/>
                <w:sz w:val="20"/>
              </w:rPr>
              <w:t>еңбек жағдайлары</w:t>
            </w:r>
            <w:r>
              <w:br/>
            </w:r>
            <w:r>
              <w:rPr>
                <w:rFonts w:ascii="Times New Roman"/>
                <w:b w:val="false"/>
                <w:i w:val="false"/>
                <w:color w:val="000000"/>
                <w:sz w:val="20"/>
              </w:rPr>
              <w:t>зиянды және (немесе) қауіпті жұмыстарда</w:t>
            </w:r>
            <w:r>
              <w:br/>
            </w:r>
            <w:r>
              <w:rPr>
                <w:rFonts w:ascii="Times New Roman"/>
                <w:b w:val="false"/>
                <w:i w:val="false"/>
                <w:color w:val="000000"/>
                <w:sz w:val="20"/>
              </w:rPr>
              <w:t>істеген кезде</w:t>
            </w:r>
            <w:r>
              <w:br/>
            </w:r>
            <w:r>
              <w:rPr>
                <w:rFonts w:ascii="Times New Roman"/>
                <w:b w:val="false"/>
                <w:i w:val="false"/>
                <w:color w:val="000000"/>
                <w:sz w:val="20"/>
              </w:rPr>
              <w:t>қысқартылған жұмыс</w:t>
            </w:r>
            <w:r>
              <w:br/>
            </w:r>
            <w:r>
              <w:rPr>
                <w:rFonts w:ascii="Times New Roman"/>
                <w:b w:val="false"/>
                <w:i w:val="false"/>
                <w:color w:val="000000"/>
                <w:sz w:val="20"/>
              </w:rPr>
              <w:t>уақытының ұзақтығы мен қосымша ақы</w:t>
            </w:r>
            <w:r>
              <w:br/>
            </w:r>
            <w:r>
              <w:rPr>
                <w:rFonts w:ascii="Times New Roman"/>
                <w:b w:val="false"/>
                <w:i w:val="false"/>
                <w:color w:val="000000"/>
                <w:sz w:val="20"/>
              </w:rPr>
              <w:t>төленетін жыл сайынғы еңбек демалысын беру тәртібін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істеген кезде</w:t>
            </w:r>
            <w:r>
              <w:br/>
            </w:r>
            <w:r>
              <w:rPr>
                <w:rFonts w:ascii="Times New Roman"/>
                <w:b w:val="false"/>
                <w:i w:val="false"/>
                <w:color w:val="000000"/>
                <w:sz w:val="20"/>
              </w:rPr>
              <w:t>қысқартылған жұмыс уақытының ұзақтығы мен</w:t>
            </w:r>
            <w:r>
              <w:br/>
            </w:r>
            <w:r>
              <w:rPr>
                <w:rFonts w:ascii="Times New Roman"/>
                <w:b w:val="false"/>
                <w:i w:val="false"/>
                <w:color w:val="000000"/>
                <w:sz w:val="20"/>
              </w:rPr>
              <w:t>қосымша ақы төленетін жыл сайынғы еңбек демалысы бөлігінде мемлекеттік кепілдіктерді берудегі жаңа тәсілдерді әзірлеуге бағытталған</w:t>
            </w:r>
            <w:r>
              <w:br/>
            </w:r>
            <w:r>
              <w:rPr>
                <w:rFonts w:ascii="Times New Roman"/>
                <w:b w:val="false"/>
                <w:i w:val="false"/>
                <w:color w:val="000000"/>
                <w:sz w:val="20"/>
              </w:rPr>
              <w:t>талдамалық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республикалық ғылыми- 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зиянды еңбек жағдайларындағы әйелдер</w:t>
            </w:r>
            <w:r>
              <w:br/>
            </w:r>
            <w:r>
              <w:rPr>
                <w:rFonts w:ascii="Times New Roman"/>
                <w:b w:val="false"/>
                <w:i w:val="false"/>
                <w:color w:val="000000"/>
                <w:sz w:val="20"/>
              </w:rPr>
              <w:t>еңбегін реттеу тетігін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қамтылған әйелдер еңбегін реттеудегі жаңа тәсілдерді әзірлеуге бағытталған талдамалық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республикалық ғылыми- 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11 116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w:t>
            </w:r>
            <w:r>
              <w:br/>
            </w:r>
            <w:r>
              <w:rPr>
                <w:rFonts w:ascii="Times New Roman"/>
                <w:b w:val="false"/>
                <w:i w:val="false"/>
                <w:color w:val="000000"/>
                <w:sz w:val="20"/>
              </w:rPr>
              <w:t>салдарынан иондандырушы сәулелену әсеріне</w:t>
            </w:r>
            <w:r>
              <w:br/>
            </w:r>
            <w:r>
              <w:rPr>
                <w:rFonts w:ascii="Times New Roman"/>
                <w:b w:val="false"/>
                <w:i w:val="false"/>
                <w:color w:val="000000"/>
                <w:sz w:val="20"/>
              </w:rPr>
              <w:t>ұшыраған халыққа арналған қорғау және оңалту</w:t>
            </w:r>
            <w:r>
              <w:br/>
            </w:r>
            <w:r>
              <w:rPr>
                <w:rFonts w:ascii="Times New Roman"/>
                <w:b w:val="false"/>
                <w:i w:val="false"/>
                <w:color w:val="000000"/>
                <w:sz w:val="20"/>
              </w:rPr>
              <w:t>шараларының тиімділігін бағалау және оларды</w:t>
            </w:r>
            <w:r>
              <w:br/>
            </w:r>
            <w:r>
              <w:rPr>
                <w:rFonts w:ascii="Times New Roman"/>
                <w:b w:val="false"/>
                <w:i w:val="false"/>
                <w:color w:val="000000"/>
                <w:sz w:val="20"/>
              </w:rPr>
              <w:t>жетілдіру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w:t>
            </w:r>
            <w:r>
              <w:br/>
            </w:r>
            <w:r>
              <w:rPr>
                <w:rFonts w:ascii="Times New Roman"/>
                <w:b w:val="false"/>
                <w:i w:val="false"/>
                <w:color w:val="000000"/>
                <w:sz w:val="20"/>
              </w:rPr>
              <w:t>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ақпараттық-талдамалық қамтамасыз ету жөніндегі көрсетілетін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базаны құру және оны жүргізу және кедейшілік жөніндегі ақпаратты өңдеу, негізгі құрал-жабдықтар және материалдық емес активтерді сүйемелдеу, техникалық қолдау бойынша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r>
              <w:br/>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 101 "Әлеуметтік-еңбек саласын ақпараттық-талдамалық қамтамасыз ету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2 109 603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69 321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r>
              <w:br/>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123 823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"Нәтижелі жұмыспен қамту және жаппай кәсіпкерлікті дамыту бағдарламасын іске асыру" </w:t>
            </w:r>
            <w:r>
              <w:br/>
            </w:r>
            <w:r>
              <w:rPr>
                <w:rFonts w:ascii="Times New Roman"/>
                <w:b w:val="false"/>
                <w:i w:val="false"/>
                <w:color w:val="000000"/>
                <w:sz w:val="20"/>
              </w:rPr>
              <w:t>101 "Нәтижелі жұмыспен қамтуды және жаппай кәсіпкерлікті дамыту бағдарламасын іске асыру шеңберінде ағымдағы  іс-шараларды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148 089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саласының бірыңғай ақпараттық жүйесін жетілдіру және сүйемелдеу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"Нәтижелі жұмыспен қамту және жаппай кәсіпкерлікті дамыту бағдарламасын іске асыру" </w:t>
            </w:r>
            <w:r>
              <w:br/>
            </w:r>
            <w:r>
              <w:rPr>
                <w:rFonts w:ascii="Times New Roman"/>
                <w:b w:val="false"/>
                <w:i w:val="false"/>
                <w:color w:val="000000"/>
                <w:sz w:val="20"/>
              </w:rPr>
              <w:t>101 "Нәтижелі жұмыспен қамтуды және жаппай кәсіпкерлікті дамыту бағдарламасын іске асыру шеңберінде ағымдағы  іс-шараларды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149 123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жиналуын арттыру үшін қаржылық-экономикалық драйверлер моделін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Салықтардың жиналуын арттыру үшін драйверлердің қаржы-экономикалық моделін енгізу жөнінде консалтингтік қызметтер көрсету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бейімдеу және әдіснаманы әзірлеу арқылы Blockchain технологиясын пайдалана отырып, қосылған құн салығын (бұдан әрі - ҚҚС) әкімшілендіру бойынша талдамалық зерттеулер, сондай-ақ ҚҚС-ті әкімшілендіру бойынша ақпараттық жүйеге қойылатын техникалық талаптарды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бейімдеу және әдіснамасын әзірлеу арқылы Blockchain технологиясын пайдалана отырып, ҚҚС әкімшілендіру бойынша талдамалық зерттеулерді жүргізу, сондай-ақ ҚҚС-ті әкімшілендіру бойынша ақпараттық жүйеге қойылатын техникалық талаптарды Blockchain технологиясын пайдалана отырып әзірлеу, ол: заңнама талаптарын ерікті түрде сақтау деңгейін арттыру мақсатында салықтық әкімшілендіруді реформалауды; мемлекеттік кірістер органдары жұмысының тиімділігін арттыруды; салық төлеушілердің салықтық тәртібін арттыруды; ҚҚС-ті қайтару рәсімін оңтайландыруды;  әкімшілендіру нәтижелілігін ұлғайтуды және сыбайлас жемқорлық үшін әлеуетті азайтуды; салық салуды толыққанды әкімшілендіру есебінен көлеңкелі экономиканың деңгейін төмендетуді; Doing Business рейтингін арттыруды қамтамасыз етеді.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(АКФ "ПИТ") Автономдық кластерлік қор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427 352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қаржы-қаражат саласындағы ақпараттық жүйелердің жұмыс істеуін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сүйемелдеу, әкімшілендіру, пайдалану және оларға техникалық қолдау көрсету</w:t>
            </w:r>
            <w:r>
              <w:br/>
            </w:r>
            <w:r>
              <w:rPr>
                <w:rFonts w:ascii="Times New Roman"/>
                <w:b w:val="false"/>
                <w:i w:val="false"/>
                <w:color w:val="000000"/>
                <w:sz w:val="20"/>
              </w:rPr>
              <w:t>жөніндегі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699 582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 саласындағы ақпараттық жүйелердің жұмыс істеуін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сүйемелдеу, әкімшілендіру, пайдалану және оларға техникалық қолдау көрсету</w:t>
            </w:r>
            <w:r>
              <w:br/>
            </w:r>
            <w:r>
              <w:rPr>
                <w:rFonts w:ascii="Times New Roman"/>
                <w:b w:val="false"/>
                <w:i w:val="false"/>
                <w:color w:val="000000"/>
                <w:sz w:val="20"/>
              </w:rPr>
              <w:t>жөніндегі көрсетілетін қызметтер</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r>
              <w:br/>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789 063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қазіргі Қазақстандағы әлеуметтік-саяси процестерді: олардың ерекшеліктерін, үрдістері мен перспективасын талдауға, сондай-ақ азаматтық қоғамның даму перспективасын зерделеуге және сараптамалық бағалауға бағытталған. Қазақстанның үшінші жаңғыруы қоғамдық сананы және қоғамның құндылық бағдарларын жаңғырту мәселелерін көздейді. Бұл тұрғыда ЭЫДҰ елдерінің халықаралық практикаларын, Қазақстандағы топтастыру және жаңғырту процестерінің бағытын; мәдениетаралық, оның ішінде дін саласындағы өзара іс-қимылдың жаңа болмысын зерделеу жандандырылады. Күрделі әлеуметтік-мәдени саланы зерттеу түрлі міндеттер қоюды, оның ішінде жаңғырту күн тәртібі бойынша жетекші қазақстандық және халықаралық сарапшыларды тарта отырып, халықтың бұқаралық және элиталық әлеуметтік топтарының санасын және мінез-құлқын зерттеуді талап етеді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жобасы мемлекеттің ішкі және сыртқы саясатының өзекті мәселелері бойынша қоғамдық пікірлерге талдау жасауды; халықтың әлеуметтік-саяси реформаларға және жекелеген саяси оқиғаларға көзқарасын зерделеуді; еуразиялық интеграция процесін интеграциялық-коммуникациялық қызмет тұрғысынан бағалауды қамтиды. Зерттеу қорытындысы бойынша халықтың әлеуметтік-мәдени бағдарын, құндылықтарын, Қазақстанның азаматтық қоғамының сақталып келе жатқан дәстүрлерін; қазіргі Қазақстанның жаңғырту процесі жағдайларында мемлекеттің коммуникативтік саясатының стратегияларымен қағидаттарын қалыптастыру; экстремизмге және терроризмге қарсы субмәдениетті қалыптастыру бойынша ұсыныстар мен ұсынымдар әзірленетін болады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және ғылымды дамытудың мемлекеттік бағдарламасының негізгі бағыттарын жария ету бойынша кешенді ақпараттық саясатты жүргізу, оның шеңберінде мынадай іс-шаралар орындалатын болады:</w:t>
            </w:r>
            <w:r>
              <w:br/>
            </w:r>
            <w:r>
              <w:rPr>
                <w:rFonts w:ascii="Times New Roman"/>
                <w:b w:val="false"/>
                <w:i w:val="false"/>
                <w:color w:val="000000"/>
                <w:sz w:val="20"/>
              </w:rPr>
              <w:t>- Халықпен ауқымды түсіндіру жұмыстары, оның ішінде қоғамдық пікірді қалыптастыру үшін теледидар ток-шоулар түсіру және тарату арқылы, халықпен тікелей коммуникациялар орнату;</w:t>
            </w:r>
            <w:r>
              <w:br/>
            </w:r>
            <w:r>
              <w:rPr>
                <w:rFonts w:ascii="Times New Roman"/>
                <w:b w:val="false"/>
                <w:i w:val="false"/>
                <w:color w:val="000000"/>
                <w:sz w:val="20"/>
              </w:rPr>
              <w:t>- мультимедиялық имидждік арнайы жобаларды әзірлеуді , интернет БАҚ-та жариялау үшін блогерлермен жұмысты, Қазақстан Республикасының Білім және ғылым министрлігі өткізген реформаларды әлеуметтік желілерде ілгерілету стратегияларын әзірлеу және іске асыруды, Қазақстан Республикасы Білім беруді және ғылымды дамытудың 2016-2019 жылдарға арналған мемлекеттік бағдарламасын іске асыруды тұрақты мониторингілеуді қоса алғанда, интернет кеңістігінде жұмыс істеу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480 842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латиницаға өтуі үшін латын графикасын пайдаланудың Бірыңғай стандартын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жазуын ұлттық әліпбиді латын графикасына көшіру негізінде түбегейлі реформалауды талдамалық және социологиялық зерттеуді жүргізу, қазақ жазуын әліпбиді латиницаға ауыстыру негізінде реформалаудың фонетика-фонологиялық, сингармонологиялық, орфографиялық және орфоэпиялық, грамматикалық, лексикологиялық, тарихи-ареальдық, ономастикалық, терминологиялық, этнолингвистикалық, әлеуметтік лингвистикалық, лингвомәдениеттанымдық негіздерін анықтау, латын графикасында дұрыс жазудың нормативтік қағидаларын жасау бойынша жұмыстарды талдау және генерациялау, латын графикасына бейімделген оқулықтарды және оқу құралдарын дайындау бойынша дайындық жұмыстарының деңгейін көтеру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 Байтұрсынұлы атындағы Тіл білімі институты"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196 443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 "Қазақстан халқы"  интерактивті картасын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 мен Web (дүниежүзілік тор) технологияларды пайдалана отырып, "Қазақстан халқы" электрондық картасын әзірлеу бойынша ақпараттық талдамалық зерттеу жүргізу. Оның таныстырылымын 2018 жылғы алғыс айту күніне қамтамасыз ету жоспарланып отыр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географиясы" жобасына енгізу үшін объектілерді іріктеудің ғылыми негізделген өлшемшарттарын тұжырымдау және объектілердің қорытынды тізбесін қалыптастыру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киелі объектілерін іріктеу өлшемшарттарын әзірлеу үшін Қазақстанның  киелі ескерткіштерін зерделеу бойынша архивтік-библиографикалық, ауызша көздер, археологиялық материалдар, этнографикалық,  архитектуралық зерттеу және қорыту. Өңірлердің киелі ескерткіштерінің сипаттамасы, олардың мақсатын, пайдалану ерекшелігін анықтау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Археология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төртінші мақсаты стратегиясын білім саласының бағдарламалық құжаттарына имплементациялау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қыркүйекте БҰҰ Бас Ассамблеясында әлемнің 193 елі, оның ішінде Қазақстан 2030 жылға дейінгі тұрақты дамудың 17 мақсатына қол жеткізу бойынша міндеттемелерді қабылдады.</w:t>
            </w:r>
            <w:r>
              <w:br/>
            </w:r>
            <w:r>
              <w:rPr>
                <w:rFonts w:ascii="Times New Roman"/>
                <w:b w:val="false"/>
                <w:i w:val="false"/>
                <w:color w:val="000000"/>
                <w:sz w:val="20"/>
              </w:rPr>
              <w:t xml:space="preserve">15 жыл ішінде Қазақстанның білім жүйесі күш -жігерін "Сапалы білім" - "Инклюзивті және әділетті сапалы біліммен қамтамасыз ету және өмір бойы оқу үшін мүмкіндіктер жасау" төртінші Жаһандық мақсатына (ТДМ-4) қол жеткізуге бағыттайтын болады. </w:t>
            </w:r>
            <w:r>
              <w:br/>
            </w:r>
            <w:r>
              <w:rPr>
                <w:rFonts w:ascii="Times New Roman"/>
                <w:b w:val="false"/>
                <w:i w:val="false"/>
                <w:color w:val="000000"/>
                <w:sz w:val="20"/>
              </w:rPr>
              <w:t xml:space="preserve">ТДМ-4 қол жеткізу мониторингі үшін БҰҰ 7 міндет және 43 индикаторды бекітті. Бірақ қазіргі уақытта Қазақстанда 4-ТДМ-ді іске асыру процессі әлі басталмады.  43 индикатордың 19 бойынша мәліметтер жинақталады, оның 5 бағдарламалық құжаттармен имплементацияланған (СЖ және БҒДМБ). Жоба шеңберінде 4-ТДМ-нің Қазақстанның білім саласындағы бағдарламалық құжаттарының мазмұнына сәйкестігіне талдау, Қазақстанның білім саласындағы бағдарламалық құжаттарына 4-ТДМ-нің стратегиясын енгізу бойынша консультациялық қолдау көрсету бойынша ЮНЕСКО-мен өзара іс-қимыл жасау жоспарлануда.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Білім беру саясаты комитетінің отырысына Қазақстанның қатысуын 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келісім жасасу және ЭЫДҰ "Білім беру саясатының перспективалары. Елдік шолу: Қазақстан" ("Education Policy Outlook. Country Profile: Kazakhstan") басылымын дайындау мақсатында жарна төлеу.                                                                                                                            ҚР мен ЭЫДҰ арасында білім саласындағы ынтымақтастықты тереңдету үшін ЭЫДҰ Білім беру саясаты комитетінің отырысына дайындық және қатысу (БСК күн тәртібіндегі өзекті мәселелер бойынша ҚР ұстанымын,  зерттеудің перспективалық тақырыптары, др.).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52 247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r>
              <w:br/>
            </w:r>
            <w:r>
              <w:rPr>
                <w:rFonts w:ascii="Times New Roman"/>
                <w:b w:val="false"/>
                <w:i w:val="false"/>
                <w:color w:val="000000"/>
                <w:sz w:val="20"/>
              </w:rPr>
              <w:t xml:space="preserve">2030 жылға дейін жүргізілген форсайттық зерттеулердің нәтижелерін өзектендіру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экономиканың нақты секторының қажеттіліктеріне бағдарлау бойынша жұмыстар жүргізу. Зерттеу перспективалы ғылыми және технологиялық бағыттарды, осы бағыттар шеңберіндегі негізгі өнімдер мен көрсетілетін қызметтерді, ғылыми зерттеулердің технологиялары мен тақырыптарын өзектендіруге,  сондай-ақ жүргізілетін ғылыми-техникалық зерттеулерді  экономиканың нақты секторының қажеттіліктеріне бағдарлауға мүмкіндік беретін тетіктерді әзірлеуге, ғылыми, ғылыми-техникалық және инновациялық жобалар мен бағдарламаларды іске асырудың ғылыми-техникалық, әлеуметтік-экономикалық және экологиялық салдарын болжау, сондай-ақ ғылыми, ғылыми-техникалық және инновациялық жобалар мен бағдарламаларды іске асыруды болжау, басқару, мониторинг жасау жүйелерінің деңгейі жоғары елдерде пайдаланылатын жобалар мен бағдарламаларды іске асыру үшін бөлінген қаражатты пайдалану тиімділігін бағалау рәсімдерін әзірлеуге бағытталған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 "111 шұғыл қызметін" ұйымдастыру үшін байланыс-орталығы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азаматтарының әртүрлі көздерден кіретін өтініштерін тәулік бойы қабылдау және өңдеу процесін автоматтандыру, сондай-ақ сыртқа телефон соғу, IVR теңшеу, бағытын пысықтау, АЖ, әңгіме сценарийлерін, жоба бойынша аудиожазбаларды интеграциялау және дайындау, Қазақстан Республикасының барлық нөмірлеу аймақтарынан және ұялы байланыс желілерінде қоңыраулар қабылдау, бала құқықтарының, бостандығы мен заңды мүдделерінің бұзылуына қатысты өтініштерге және бала құқықтарының, еркіндігі мен заңды мүдделерінің бұзылуына қатысты мемлекеттік орталық және жергілікті атқарушы органдардың және ұйымдардың, кәсіпорындардың, олардың лауазымды адамдарының шешімдеріне немесе әрекетіне (әрекетсіздігіне) шағымдарға байланысты барлық мәселелер бойынша Қазақстан Республикасындағы бала құқықтары жөніндегі уәкіл жанында "111 шұғыл қызметін"  ұйымдастыру үшін жүйенің аптасына 7 күн, 24 сағат қолжетімді болуы; бұзылған бала құқықтарының, бостандығы мен заңды мүдделерінің кедергісіз іске асуы мен қалпына келуіне жәрдем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166 815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w:t>
            </w:r>
            <w:r>
              <w:br/>
            </w:r>
            <w:r>
              <w:rPr>
                <w:rFonts w:ascii="Times New Roman"/>
                <w:b w:val="false"/>
                <w:i w:val="false"/>
                <w:color w:val="000000"/>
                <w:sz w:val="20"/>
              </w:rPr>
              <w:t>Балалардың денсаулығы мен өмірін қорғау үшін жағдай жасау, санитарлық-эпидемиологиялық саламаттылық талаптарына сәйкес келуді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309 946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418 266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жастар саясатының жаңа кезеңі: жүйелі ғылыми-әдістемелік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болжамдау, мемлекеттік жастар саясаты субъектілерінің қызметін қамтамасыз ету бойынша ғылыми-әдістемелік жұмыс, мемлекеттік жастар саясаты мектебін ұйымдастыру (мемлекеттік жастар саясаты қатысушыларына сертификатталған оқыту және біліктілікті арттыру), білім беру саласындағы мемлекеттік жастар саясатын ақпараттық-талдамалық сүйемелдеу, ұйымдастырушылық және практикалық іс-шаралар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199 025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жан басына шаққандағы қаржыландыруды енгізуді әдіснамалық қамтамасыз ету мен мониторинг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ұйымдарында жан басына шаққандағы нормативтік қаржыландыруды енгізуді әдіснамалық қамтамасыз ету мен мониторинг, мектепке дейінгі тәрбиені жан басына шаққандағы қаржыландыруды іске асыру тәсілдерін әдістемелік пысықтау, мектепке дейінгі тәрбиені жан басына шаққандағы қаржыландыруды енгізу процесін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102 "Мектепке дейінгі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106 "Мектепке дейінгі тәрбие мен оқытуға "Назарбаев Зияткерлік мектептері" ДБҰ-нда мемлекеттік білім беру тапсырысын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"Дарынды балаларды республикалық білім беру ұйымдарында оқыту және тәрбиелеу"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1 057 347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 рын іске асыру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"Дарынды балаларды республикалық білім беру ұйымдарында оқыту және тәрбиелеу"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 білім беру және тәрбиелеу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бағдарламасын енгізе отырып, Назарбаев Зияткерлік мектептерінің 1-6 сынып оқушыларына арналған білім беру қызметтері; Интеграцияланған білім беру бағдарламасын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"Өркен" білім беру грантын іске асыру бойынша қызметтері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101 "Назарбаев Зияткерлік мектептерінде мемлекеттік білім беру тапсырысын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28 107 177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 статистикалық деректер мен ақпараттық материалдарды жинау, талдау және өңдеу. Білім беру көрсеткіштері бойынша өңірлердің рейтингін жүргізу. Алынған нәтижелерді қорыту және талдау, білім беру жүйесіндегі бар проблемаларды анықтау және білім беру жүйесін дамыту бойынша ұсыныс әзірлеу. Халықты, мемлекеттік органдарды, халықаралық ұйымдарды білім беру жүйесінің ахуалы мен дамуы туралы объективті және шынайы ақпаратпен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27 733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ақпараттық саясат негізінде орта білім саласында Білім беруді және ғылымды дамытудың 2016-2019 жылдарға арналған мемлекеттік бағдарламасының негізгі бағыттарын паш ету, оның шеңберінде мынадай іс-шаралар орындалатын болады: - Білім беруді және ғылымды дамытудың 2016-2019 жылдарға арналған мемлекеттік бағдарламасы шеңберінде орта білім тақырыбында (12 жылдық білім беру, жаңартылған мазмұн, мектептерде жаңа аттестаттау, ҰБТ, үш тілде оқыту және басқа да өзекті мәселелер) мультимедиялық имидждік арнайы жобаларды әзірлеуді, интернет БАҚ-та жариялау үшін блогерлермен жұмысты, ақпараттық графика және бейне-контентті пайдалана отырып, орта білім беру мәселелерін әлеуметтік желілерде ілгерілету стратегиясын әзірлеу және іске асыруды, негативті жою мен тұрақты мониторингті және контент талдауды қоса алғанда, интернет кеңістікте жұмысты ұйымдастыру және кәсіби жүргізу; </w:t>
            </w:r>
            <w:r>
              <w:br/>
            </w:r>
            <w:r>
              <w:rPr>
                <w:rFonts w:ascii="Times New Roman"/>
                <w:b w:val="false"/>
                <w:i w:val="false"/>
                <w:color w:val="000000"/>
                <w:sz w:val="20"/>
              </w:rPr>
              <w:t>- республикалық арнада және интернетте телевизиялық ток-шоу түсіру және тарату, онда орта білім беру мәселелері мен проблемалары, онда сарапшыларды, оппоненттерді, мүдделі тұлғаларды шақыра отырып, әсіресе 12 жылдық білімге көшу, білім берудің жаңартылған мазмұны, оқушыларды қорытынды аттестаттау, ҰБТ-ның жаңа форматы, мектептерде үш тілдікті енгізу және басқа да орта білімнің өзекті мәселелері ашылатын болады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бітірушілердің оқу бейінін ескере отырып, мемлекеттік мектеп бітіру емтихандарының материалдарын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балаларды, олар орта білім алғанға дейін  есепке алу және мониторингтеу жүйесін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ЖТ МДҚ  0 және 18 жас аралығындағы балалардың тізімдерімен ҰБДҚ-да  тіркелген оқушылардың контингентін автоматты түрде салыстыру  функционалын әзірлеу. Оқытумен қамтылмаған балаларды айқындау және ҰБДҚ-ға барлық деңгейлерде (білім бөлімдері мен білім басқармасы, ҚР БҒМ), өңірлер бойынша  (өңірлер, қалалар, аудандар, ауылдар, және т.б.) тізімін көрсету үшін тиісті қойындыларды енгізу.  Түпкілікті нәтиже: балаларды автоматты түрде есепке алу және Білім беру бөлімдері мен басқармаларының әрбір ҰБДҚ  паспортында тиісті аумақтарда тіркелген, бірақ оқытумен қамтылмаған балаларды көрсету.                                                                                                                                                                                                                                                                                                                                                                                                                                    Соңғы нәтиже: балаларды автоматты түрде есепке алу және  ҰБДҚ-ғы әрбір паспортында  білім басқармалары және білім бөлімдерінде тиісті аумақта тіркелген, бірақ оқумен қамтылмаған балаларды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34 855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жалпы орта және ТжҚБ жүйелерінің мониторингілеу және болжау, оның ішінде кадрлық және материалдық-техникалық қамтылуын, білім беру объектілерінің қажеттілігін анықтау, қаржыландыру көлемін, мемлекеттік тапсырысты есептеу, стратегиялық құжаттардың іске асырылуын мониторингілеу және талдау үшін білім беру статистикасы қажет, оның ішінде Білім беру мен ғылымды дамытудың 2016 – 2019 жылдарға арналған мемлекеттік бағдарламасы және т.б. Ағымдағы жылы ҰБДҚ-да алынған статистикалық деректер негізінде мынадай болуға тиіс: 1) ҰБДҚ-нда әдістемелік және техникалық статистика жинағы меншік нысанына және ведомстволық қатынасына қарамастан, 19,5 мың астам білім беру ұйымдары (мектепке дейінгі, жалпы орта және ТжҚБ) қамтамасыз етілді;</w:t>
            </w:r>
            <w:r>
              <w:br/>
            </w:r>
            <w:r>
              <w:rPr>
                <w:rFonts w:ascii="Times New Roman"/>
                <w:b w:val="false"/>
                <w:i w:val="false"/>
                <w:color w:val="000000"/>
                <w:sz w:val="20"/>
              </w:rPr>
              <w:t>2) 106 әкімшілік нысандары құрылды (2012ж. 27 желтоқсанындағы №570 бұйрығына  өзгерістерімен және толықтыруларымен 2017ж. 8 тамыздағы №398 бұйрығы) және ҚР ҰЭМ СК жіберілді;</w:t>
            </w:r>
            <w:r>
              <w:br/>
            </w:r>
            <w:r>
              <w:rPr>
                <w:rFonts w:ascii="Times New Roman"/>
                <w:b w:val="false"/>
                <w:i w:val="false"/>
                <w:color w:val="000000"/>
                <w:sz w:val="20"/>
              </w:rPr>
              <w:t>3) ЮНИСЕФ және ЮНЕСКО Сауалнамалары ҚР ҰЭМ СК толтырып жіберілді (халықаралық деңгейдегі есеп);</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117 297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2016 жылдың Білім беру статистикасының ұлттық жинағы шығарылды ықшамдалып жарияланды (2014ж. 12 қарашадағы №459 бұйрық);</w:t>
            </w:r>
            <w:r>
              <w:br/>
            </w:r>
            <w:r>
              <w:rPr>
                <w:rFonts w:ascii="Times New Roman"/>
                <w:b w:val="false"/>
                <w:i w:val="false"/>
                <w:color w:val="000000"/>
                <w:sz w:val="20"/>
              </w:rPr>
              <w:t>5) Әкімшілік есептілік көрсеткіштерін есептеу әдістемесі әзірленген;</w:t>
            </w:r>
            <w:r>
              <w:br/>
            </w:r>
            <w:r>
              <w:rPr>
                <w:rFonts w:ascii="Times New Roman"/>
                <w:b w:val="false"/>
                <w:i w:val="false"/>
                <w:color w:val="000000"/>
                <w:sz w:val="20"/>
              </w:rPr>
              <w:t>6) Білім беру ұйымдары түрлерінің номенклатурасына сәйкес білім беру ұйымдарының барлық түрлері мен типтері бойынша ҰБДҚ толтырушыларына арналған қазақ және орыс тілдерінде нұсқаулықтар жасалды;</w:t>
            </w:r>
            <w:r>
              <w:br/>
            </w:r>
            <w:r>
              <w:rPr>
                <w:rFonts w:ascii="Times New Roman"/>
                <w:b w:val="false"/>
                <w:i w:val="false"/>
                <w:color w:val="000000"/>
                <w:sz w:val="20"/>
              </w:rPr>
              <w:t>7) 25 жылдық білім беру жүйесінің негізгі көрсеткіштері бойынша кітапша қалыптастырылған;</w:t>
            </w:r>
            <w:r>
              <w:br/>
            </w:r>
            <w:r>
              <w:rPr>
                <w:rFonts w:ascii="Times New Roman"/>
                <w:b w:val="false"/>
                <w:i w:val="false"/>
                <w:color w:val="000000"/>
                <w:sz w:val="20"/>
              </w:rPr>
              <w:t>8) өңірлер үшін ҰБДҚ-а паспорттар толтыру бойынша  оқыту вебинарлары өткізілген;</w:t>
            </w:r>
            <w:r>
              <w:br/>
            </w:r>
            <w:r>
              <w:rPr>
                <w:rFonts w:ascii="Times New Roman"/>
                <w:b w:val="false"/>
                <w:i w:val="false"/>
                <w:color w:val="000000"/>
                <w:sz w:val="20"/>
              </w:rPr>
              <w:t>9) Деректер жинау рәсімін жеңілдету мақсатында ҰБДҚ-ғы бар функционалды жетілдіру (форматты-логикалық бақылау элементтері);</w:t>
            </w:r>
            <w:r>
              <w:br/>
            </w:r>
            <w:r>
              <w:rPr>
                <w:rFonts w:ascii="Times New Roman"/>
                <w:b w:val="false"/>
                <w:i w:val="false"/>
                <w:color w:val="000000"/>
                <w:sz w:val="20"/>
              </w:rPr>
              <w:t>10) ҚР БҒМ және ведомстволық қарасты ұйымдардың мамандарына ҰБДҚ қорында жұмыс істей үшін оқыту семинарлары өткізілді;</w:t>
            </w:r>
            <w:r>
              <w:br/>
            </w:r>
            <w:r>
              <w:rPr>
                <w:rFonts w:ascii="Times New Roman"/>
                <w:b w:val="false"/>
                <w:i w:val="false"/>
                <w:color w:val="000000"/>
                <w:sz w:val="20"/>
              </w:rPr>
              <w:t>11) 2017 жылғы мектепке дейінгі, жалпы орта және техникалық және кәсіптік білім деңгейлері бойынша "Білім беру жүйесінің негізгі көрсеткіштері" жинағын дайындау және шығару;</w:t>
            </w:r>
            <w:r>
              <w:br/>
            </w:r>
            <w:r>
              <w:rPr>
                <w:rFonts w:ascii="Times New Roman"/>
                <w:b w:val="false"/>
                <w:i w:val="false"/>
                <w:color w:val="000000"/>
                <w:sz w:val="20"/>
              </w:rPr>
              <w:t>12) Президент Әкімшілігі, Парламент, Үкімет, мемлекеттік органдар сұрау салуы бойынша регламенттелмеген есептерді қалыптастыру.</w:t>
            </w:r>
            <w:r>
              <w:br/>
            </w:r>
            <w:r>
              <w:rPr>
                <w:rFonts w:ascii="Times New Roman"/>
                <w:b w:val="false"/>
                <w:i w:val="false"/>
                <w:color w:val="000000"/>
                <w:sz w:val="20"/>
              </w:rPr>
              <w:t xml:space="preserve">Статистиканы сапалы жинау, мәліметтерді верификациялау, әкімшілік және регламенттелмеген есептерді қалыптастыру, сондай-ақ білім беру процесіне қатысушылардың жеке мәліметтерінің қауіпсіздігін қамтамасыз ету, ҰБДҚ ақпараттық жүйесі жұмысын әрдайым қолдау, мемлекеттің стратегиялық мақсаттары мен міндеттеріне енгізілген толықтыруларына сәйкес, білім беру ұйымдарының паспорттарына уақтылы өзгерістер енгізу, қате енгізілген мәліметтерді қате енгізу мүмкіндігін жою және қор функционалды пысықталады. </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жарыстарға, конкурстарға іріктеу және дайындау, республикалық семинарлар, конкурстар өткізу; ғылыми-практикалық конференциялар өткізу</w:t>
            </w:r>
            <w:r>
              <w:br/>
            </w:r>
            <w:r>
              <w:rPr>
                <w:rFonts w:ascii="Times New Roman"/>
                <w:b w:val="false"/>
                <w:i w:val="false"/>
                <w:color w:val="000000"/>
                <w:sz w:val="20"/>
              </w:rPr>
              <w:t>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үшін жағдай жасау, Қазақстан Республикасында білім берудің беделiн көтеру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 ың зияткерлік әлеуетiн қалыптастыруға ықпал етеді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223 053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адамгершілік-рухани тұлғаны қалыптастыру бойынша білім беру моделін дамыту үшін жағдайды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адамгершілік-рухани білім берудің сапасын және тиімділігін арттыру; "Өзін-өзі тану" адамгершілік-рухани білім беру бағдарламасының мазмұнын жаңарту және ұлттық білім беру жүйесінде адамгершілік-рухани негіздердің рөлін және маңыздылығын күшейту, бағдарламаны іске асыру тәжірибесін жинақтау және тарату мақсатында "Өзін-өзі тану: сүйіспеншілік және шығармашылық педагогикасы" халықаралық педагогикалық форумын өткізу.</w:t>
            </w:r>
            <w:r>
              <w:br/>
            </w:r>
            <w:r>
              <w:rPr>
                <w:rFonts w:ascii="Times New Roman"/>
                <w:b w:val="false"/>
                <w:i w:val="false"/>
                <w:color w:val="000000"/>
                <w:sz w:val="20"/>
              </w:rPr>
              <w:t>Жалпы адамгершілік және ұлттық құндылықтарға бағытталған тұлғаны тәрбиелеу үшін бірыңғай адамгершілік-рухани кеңістікті құру мақсатында "Өзін-өзі тану" адамгершілік-рухани білім беру бағдарламаларын тұтас білім беру процесіне интеграциялау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104 "Балалар мен оқушы жастарға адамгершілік-рухани білім беру"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47 337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 мониторингі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сүйемелдеу және сынақтан өткізу мониторингі (оқушылардың қозғалысы, жан басына шаққандағы қаржыландыруды іске асыру кезеңінде мектептерде туындайтын проблемалар, бюджет қаражатын пайдалану бағыттары мен негіздері, алқалық басқару органдарының қызметі), жан басына шаққандағы қаржыландыруды іске асырудың барысы және нәтижелері туралы мәліметтерді талдау және орта білім беруді жан басына шаққандағы қаржыландыру нормаларын есептеуге әдіснамалық тәсілдерді жетілдіру бойынша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106 "Оператордың жан басына шаққандағы қаржыландыру жөніндегі көрсететін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16 836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TALIS-2018 тәлім беру және оқыту халықаралық зерттеуін сынауда қатысуды қамтамасыз ету. TALIS-2018 негізгі зерттеуіне даярлық: зерттеуді өткізу бойынша әзірленген құралдар негізінде облыстық және мектеп үйлестірушілерін оқытуды ұйымдастыру. TALIS-2018 қатысуға ҒҰДҰ жыл сайынғы жарнасын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оқу және түсіну сапасын халықаралық зерттеуге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PIRLS зерттеуіне елдің қатысуын қамтамасыз ету. Жарнаның екінші кезеңін төлеу, PIRLS-2016 халықаралық қатысушыларының энциклопедиясына қосу үшін материалдарды дайындау, нәтижелерге ішкі талдау жүргізу, "PIRLS құралдары және оны бағалау технологиясы" жинағын әзірлеу және басып шығару, PIRLS-2016 қорытындыларын халықаралық таныстыру рәсіміне Қазақстанның қатысуын қамтамасыз ету, PIRLS-2021 Қазақстанның қатысуы үшін дайындықты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TIMSS зерттеуіне елдің қатысуын қамтамасыз ету. "TIMSS-2015 қорытындылары" IEA Халықаралық есеп деректерін өңдеу, "TIMSS-2015 Қазақстанның нәтижелері" Ұлттық есебін дайындау және жариялау, TIMSS-2019 кезеңінде қатысуға дайындықты ұйымдастыру (нұсқаулық материалдар, тест буклеттері және сынақ зерттеуінің сауалнамалары және басқалар). TIMSS-2015 қатысу үшін IEA-ға жарнаны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ICILS компьютерлік және ақпараттық сауаттылық халықаралық зерттеуіне қатысу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ICILS зерттеуіне Қазақстанның қатысуын қамтамасыз ету, атап айтқанда ICILS-2018 сынақ зерттеуіне қатысу. ICILS-2018 сынау нұсқаулық материалдарын және тест тапсырмалары мен негізгі зерттеу сауалнамаларын аудару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PISA қатысуын қамтамасыз ету. PISA-2015 қорытындылары бойынша ҒЫДҰ Халықаралық есеп деректерін өңдеу, "PISA-2015 зерттеуінің нәтижелері: Қазақстандық балалардың табысы осыған байланысты" Ұлттық есебін дайындау және жариялау. PISA-2018 сынағына қатысу (1800 жуық оқушыны іріктеп алу)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65 990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 дасты ру мен өткізу және ЖОО-лар емти ханда рының жаңа ныса нына арнал ған тесті лік тапсырмалар дың база сын қалып тасты 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 рын меңгерген білім беру ұйымдарының бітірушілері үшін Ұлттық бірыңғай тестілеуді ұйымдастыру және өткізу.</w:t>
            </w:r>
            <w:r>
              <w:br/>
            </w:r>
            <w:r>
              <w:rPr>
                <w:rFonts w:ascii="Times New Roman"/>
                <w:b w:val="false"/>
                <w:i w:val="false"/>
                <w:color w:val="000000"/>
                <w:sz w:val="20"/>
              </w:rPr>
              <w:t>Жалпы орта білім берудің жалпы білім беретін оқу бағдарламала рын меңгерген білім беру ұйымдарының бітірушілері үшін ЖОО-ларға қабылдау емтихандары ның жаңа нысанына арналған тестілік тапсырмалардың базасын қалыптастыру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 леу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1 528 298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және мониторингтеу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сүйемелдеу және мониторинг. Техникалық және кәсіптік білім беру ұйымдарында жан басына шаққандағы қаржыландырудың іске асырылу барысы мен нәтижелері туралы деректерді талдау және талдау қорытындылары бойынша ұсыныстар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101 "Техникалық және кәсіптік, орта білімнен кейінгі білім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32 564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мамандықтар бойынша халықаралық тәжірибе негізінде кейіннен оларды "Кәсіпқор" холдингі" КЕАҚ оқу орындарының, 10 базалық колледждің оқу процесіне енгізе отырып, білім беру бағдарламаларын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232 342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үлгілік оқыту жоспарын және бағдарламаларын өзектілендіру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талаптарына және мемлекеттік техникалық және кәсіптік, орта білімнен кейінгі білім берудің жаңа мемлекеттік жалпы білім беру стандартына сәйкес еңбек нарығында білікті кадрларға сұраныс пен ұсыныс арасындағы алшақтықты жою мақсатында, білім беру мазмұнын жұмыс берушілердің заманауи талаптарына сәйкес келтіру арқылы техникалық және кәсіптік білім беру мамандықтары бойынша қолданыстағы үлгілік оқу жоспарлары мен бағдарламаларын өзектілендіру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300 209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 Абу-Даби қаласында WorldSkills Competition халықаралық чемпионатында Қазақстан ұлттық құрама командасы мүшелерінің қатысуы үшін Ұлттық оператордың ұйымдастыруымен WorldSkills Kazakhstan ұлттық чемпионатын ұйымдастыру және өткізу. WorldSkills International және WorldSkills Europe халықаралық қауымдастығына жыл сайынғы мүшелік жарнасын төлеу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жүйесі үшін шетел әдебиетін сатып алуды және аударуды ұйымдастыру жөніндегі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кадрларды дайындау сапасын жоғарылату үшін заманауи оқыту-әдістемелік әдебиетпен қамтамасыз ету мақсатында құқық иелену және шетел оқу әдебиеті мен оқыту әдістемелерін аудару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білім беру бағдарламалары бойынша ТжКБ түлектеріне біліктілікті беру және сертификаттау жүргізу үшін теориялық практикалық тест тапсырмаларын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Модульдық технология талаптарына сәйкес 2015 жылы әзірленген, 45 жаңа білім беру бағдарламасы бойынша түлектердің біліктілігін сертификаттау және техникалық және кәсіптік, орта білімнен кейінгі білім беру оқу орындары түлектерінің біліктілігін сертификаттау және дайындау процесінің толықтығын қамтамасыз ету мақсатында дайындық деңгейін бағалау үшін тест тапсырмалары дайындалады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Білім Қоры ұсынған міндетті индикаторларды енгізе отырып, Турин процесі бойынша Мемлекеттік баяндаманы дайындауға қатысу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арнайы оқу бағдарламаларын әзірлеу бойынша әдіснама жасау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 беру қажеттілігі бар тұлғалардың жұмысшы біліктілігін игеруі бойынша арнайы оқу бағдарламаларын әзірлеу және енгізу бойынша әдістемелік ұсынымдарды жасау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кадрларды даярлау саласындағы үздік халықаралық стандарттар негізінде педагогикалық мамандықтар бойынша отандық және шетелдік мамандардың оқытуы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 сарапшыларын тарту арқылы білім беру саласында бәсекеге қабілетті мамандар даярлау, педагогика мамандықтарының оқытушыларын оқыту және біліктілігін арттыру сапасын жоғарылату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100 "Жоғары, жоғары оқу орнынан кейінгі білімі бар мамандар даярлау және білім алушыларға әлеуметтік қолдау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210 271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Дайындық Орталығында университет алды дайындық бағдарламасы бойынша (Foundation) тыңдаушыларды дайындау және оқытуды ұйымдастыру, студенттерді, магистранттарды, докторанттарды бакалавриат, магистратура, PhD докторантура бағдарламасы бойынша оқытуды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29 795 072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жан басына шаққандағы нормативтiк қаржыландыруды енгiзудi әдіснамалық қамтамасыз ету және оның мониторингі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нормативтік қаржыландыруды енгізуді әдіснамалық қамтамасыз ету және оның мониторингі. Жан басына шаққандағы қаржыландыруды іске асыру барысы және нәтижелері туралы деректерді талдау (студенттердің қозғалысы, жоғары оқу орындарында жан басына шаққандағы қаржыландыруды іске асыру кезеңінде туындайтын проблемалар, бюджет қаражатын пайдалану бағыттары және негіздері, басқарудың алқалы органдарының жұмысы). Жоғары және жоғары оқу орнынан кейінгі білімді жан басына шаққандағы қаржыландыру нормативтерін есептеуге әдістемелік тәсілдерді жетілдіру және тәуекелдерді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103 "Жоғары және жоғары оқу орнынан кейінгі білім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және студенттік кредиттерді қайтару және жас мамандар мен философия докторларының (PhD) жұмысқа орналасу мониторингі жөніндегі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өтеу міндетін орындау жөнінде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104 "Сенім білдірілген агенттердің білім беру кредиттерін қайтару жөніндегі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191 665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жастағы тұрғындардың оқу, математикалық және компьютерлік сауаттылығына сауалнама және тестілеу жүргізу - ересектердің біліктілігін бағалау халықаралық бағдарламасының (PIAAC) негізгі зерттеуіне Қазақстанның қатысуын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210 301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түсу емтихандары үшін  (GMAT тестерімен ұқсас) тестілеу тапсырмаларының базасын қалыптастыру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түсу қағидаларының өзгеруіне, оның ішінде тест тапсырмаларының құрылымы мен мазмұнының өзгеруіне байланысты түсу емтихандарының (GMAT тестерімен ұқсастығы бойынша) тапсырмаларын әзірлеу қажет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қызметтер ұсынуы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 енгізуді және іске асыруды ұйымдық, ақпараттық, әдіснамалық сүйемелдеу, сондай-ақ жүйенің жұмыс істеуіне мониторинг бойынша қызметтер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112 "Мемлекеттік білім беру жинақтау жүйесі операторының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84 050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жөніндегі қызмет (28-қысқы Дүниежүзілік Универсиада)</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(28-қысқы Дүниежүзілік Универсиада)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ғылыми-пркатикалық дене тәрбиесі орталығы"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энергетика саласында қолдану үшін жұқа наноқұрылымдалған пленкаларды өсіру және сипаттау саласындағы зерттеулер. Жоғары энергия физикасы саласындағы зерттеулер үшін жылдамдатқыш қондырғыны құру жөніндегі жұмыстар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659 212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r>
              <w:br/>
            </w:r>
            <w:r>
              <w:rPr>
                <w:rFonts w:ascii="Times New Roman"/>
                <w:b w:val="false"/>
                <w:i w:val="false"/>
                <w:color w:val="000000"/>
                <w:sz w:val="20"/>
              </w:rPr>
              <w:t>103 "Мемлекеттік ғылыми-техникалық сараптаманы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2 056 296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105 "Ғылыми және (немесе) ғылыми- техникалық қызмет нәтижелерін коммерцияландыруға гранттар беру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375 442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106 "Ғылыми және (немесе) ғылыми-техникалық қызмет нәтижелерін коммерцияландыруды гранттық қаржыландыру"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292 553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143 770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194 271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құзыреттерінің деңгейіне қойылатын заманауи талаптарға сәйкес бастауыш, негізгі орта және жалпы орта білім беру жүйесінің педагог қызметкерлерінің біліктілігін арттыру жөніндегі қызметтерді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6 197 898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үшін біліктілікті арттыру курстарын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 пәндері: информатика, биология, химия, және физика мұғалімдері үшін тілдік курстар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2 636 193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педагогті қалыптастырудың инновациялық тәсілдері негізінде техникалық және кәсіптік білім беру ұйымдарының инженерлік-педагогикалық қызметкерлері мен басшыларының біліктілігін арттыру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421 932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Экономиканы жаңғыртуды" қамтамасыз ету үшін инженер-педагог қызметкерлерді ағылшын тіліне оқыту  тіл курстарын ұйымдастыру және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техникалық және кәсіптік оқыту жүйесінің стандарттарын жаңарту, әртүрлі құзыреттер бойынша сараптамалық қоғамды кеңейту, инженер-педагог қызметкерлерді техникалық ағылшын тіліне оқытуды және кәсіптік білім берудің әлемдік үздік практикасын алу және сарапшыны халықаралық сертификаттау үшін Еуропа елдері мен Азия елдерінің жетекші кәсіби білім беру ұйымдарының базасында тағылымдамалар ұйымдастыру міндеті қойылған.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бағдармалар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100 "Денсаулық сақтау саласындағы уәкілетті органның қызметін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410 072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127 117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қаржыландыру әдістеріне мониторинг жүргізу және талдау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жаһандық бюджет негізінде онкологиялық көмекке және ауылдық денсаулық сақтауға ақы төлеу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уақытылы, өзекті, нақты және толыққанды ақпаратты автоматтандырылған түрде алу мүмкіндігін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306 471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ұйымының мүше мемлекеттеріне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көмектесу;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жиһаздарды және техникаларды ұсыну; Қазақстанда Географиялық жағынан қашық орналасқан офистің жұмысы бойынша жағдайлар жасау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 реформалауды әдіснамалық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860 487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денсаулық сақтауды дамытудың функционалдық және институционалдық тұрақтылығын қамтамасыз ету жөнінде қызмет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сонымен қатар ұзақ мерзімді IT әлеуетті қалыптастыруға байланысты іс-шараларды орындау және Қазақстан Республикасының "электрондық денсаулық сақтау" саласын дамыту шеңберінде функционалдық, институционалдық тұрақтылығын, сонымен қатар тегін медициналық көмектің кепілдік берілген көлемін көрсету барысында инновациялық технологияларды қолдану мүмкіндігін беру мақсатында ҚР ДСМ ақпараттық жүйелерін түрлендіруді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және тегін медициналық көмектің кепілдік берілген көлемінің бірыңғай төлеушісі жүйесінің жұмыс істеуінің әдіснамалық негіздерін қалыптастыру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 мен ТМККК жұмыс істеуінің шеңберінде стратегиялық сатып алу жоспарын қалыптастыру үшін әдіснамалық негіздерді әзірлеу, ТМККК шеңберінде медициналық көмектің сапасы мен көлемдерін бақылау әдіснамасын әзірлеу, ТМККК шеңберінде медициналық қызметтерге ақы төлеу бойынша міндеттемелер орындауды мониторингтеу әдіснамасын әзірлеу, МӘМС стратегиялық сатып алу жоспарын және ТМККК шеңберінде 2018 жылға сатып алу жоспарын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105 351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мемлекеттік ұйымдары кадрларының біліктілігін арттыру және оларды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1 315 785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ЖИТС-тің профилактикасын, диагностикасын және емдеуді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басшылық ету. АИТВ және ЖИТС-байланысқан инфекцияларын референс зерттеулерді орындау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республикалық орталық"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r>
              <w:br/>
            </w:r>
            <w:r>
              <w:rPr>
                <w:rFonts w:ascii="Times New Roman"/>
                <w:b w:val="false"/>
                <w:i w:val="false"/>
                <w:color w:val="000000"/>
                <w:sz w:val="20"/>
              </w:rPr>
              <w:t>"University Medical Center" Корпоративтік қоры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2 269 403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104 "Санитариялық авиация түрінде жедел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6 693 025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"Трансфузиология ғылыми-өндірістік орталығы" ШЖҚ РМК; </w:t>
            </w:r>
            <w:r>
              <w:br/>
            </w:r>
            <w:r>
              <w:rPr>
                <w:rFonts w:ascii="Times New Roman"/>
                <w:b w:val="false"/>
                <w:i w:val="false"/>
                <w:color w:val="000000"/>
                <w:sz w:val="20"/>
              </w:rPr>
              <w:t xml:space="preserve">"Республикалық қан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105 "Қанды, оның құрамдарын және препараттарды өндіру бойынша қызмет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4 258 085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ақпараттық-коммуникациялық ақпаратты жинау және есептерді қалыптастыру. Ақпараттық білім беру материалдарының,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проблемаларының ұлттық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106 "Салауатты өмір салтын насихаттау"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82 592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"Сызғанов" атындағы Хирургия ұлттық ғылыми орталығы" АҚ; </w:t>
            </w:r>
            <w:r>
              <w:br/>
            </w:r>
            <w:r>
              <w:rPr>
                <w:rFonts w:ascii="Times New Roman"/>
                <w:b w:val="false"/>
                <w:i w:val="false"/>
                <w:color w:val="000000"/>
                <w:sz w:val="20"/>
              </w:rPr>
              <w:t>"Ұлттық ғылыми медициналық орталық" АҚ;</w:t>
            </w:r>
            <w:r>
              <w:br/>
            </w:r>
            <w:r>
              <w:rPr>
                <w:rFonts w:ascii="Times New Roman"/>
                <w:b w:val="false"/>
                <w:i w:val="false"/>
                <w:color w:val="000000"/>
                <w:sz w:val="20"/>
              </w:rPr>
              <w:t xml:space="preserve">"University Medical Center" Корпоративтік қоры; </w:t>
            </w:r>
            <w:r>
              <w:br/>
            </w:r>
            <w:r>
              <w:rPr>
                <w:rFonts w:ascii="Times New Roman"/>
                <w:b w:val="false"/>
                <w:i w:val="false"/>
                <w:color w:val="000000"/>
                <w:sz w:val="20"/>
              </w:rPr>
              <w:t xml:space="preserve">"Ұлттық ғылыми кардиохирургия орталығы" АҚ; </w:t>
            </w:r>
            <w:r>
              <w:br/>
            </w:r>
            <w:r>
              <w:rPr>
                <w:rFonts w:ascii="Times New Roman"/>
                <w:b w:val="false"/>
                <w:i w:val="false"/>
                <w:color w:val="000000"/>
                <w:sz w:val="20"/>
              </w:rPr>
              <w:t>"Ұлттық онкология және трансплантология ғылыми орталығы" АҚ; "Ұлттық нейрохирургия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107 "Инновациялық медициналық технологияларды қолдану арқылы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2 756 356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тарта отырып, негізгі клиникалық бағыттар бойынша оқытуды жүргізу, сондай-ақ озық клиникалық бағыттарды/технологияларды енгізу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АҚ;</w:t>
            </w:r>
            <w:r>
              <w:br/>
            </w:r>
            <w:r>
              <w:rPr>
                <w:rFonts w:ascii="Times New Roman"/>
                <w:b w:val="false"/>
                <w:i w:val="false"/>
                <w:color w:val="000000"/>
                <w:sz w:val="20"/>
              </w:rPr>
              <w:t>"Ұлттық нейрохирургия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"Аурулар диагностикасының және емдеудің жоғары технологиялық әдістерінің әлеуетін арттыру және енгізу"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130 844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 ескерткіштерге ғылыми-реставрация жұмыстарын орындаудың нормативтік бағаларын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"Мәдениет, спорт және туристік қызмет саласындағы мемлекеттік саясатты қалыптастыру" </w:t>
            </w:r>
            <w:r>
              <w:br/>
            </w:r>
            <w:r>
              <w:rPr>
                <w:rFonts w:ascii="Times New Roman"/>
                <w:b w:val="false"/>
                <w:i w:val="false"/>
                <w:color w:val="000000"/>
                <w:sz w:val="20"/>
              </w:rPr>
              <w:t>100 "Мәдениет, спорт және туристік қызмет саласындағы уәкілетті органның қызметін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саласындағы қызмет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тілдерді дамыту мен қолданудың  2011-2020 жылдарға арналған мемлекеттік бағдарламасын іске асыру бойынша іс-шаралар  өткізу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Тілдерді дамытудың республикалық үйлестіру-әдістемелік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974 522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тарихи және мәдени ескерткіштерінде ғылыми-реставрациялық және консервациялық жұмыстар жүргізу. Тарихи және мәдени ескерткіштерге ғылыми-реставрациялық және консервациялық жұмыстар жүргізуге жобалау-сметалық құжаттама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тарихи және мәдени ескерткіштерді сақтау бойынша қызметтер көрсету.                                                                               Халықаралық және республикалық маңызы бар тарихи және мәдени ескерткіштерге ғылыми-реставрациялық және консервациялық жұмыстар жүргізу үшін алдын ала жобалау-сметалық құжаттама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100 "Тарихи-мәдени мұра ескерткіштерін қалпына келтіру, салу"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582 070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объектілердің аудандарының, қорғау аймақтарының шекарасын айқындау және деректер қорын жасау;</w:t>
            </w:r>
            <w:r>
              <w:br/>
            </w:r>
            <w:r>
              <w:rPr>
                <w:rFonts w:ascii="Times New Roman"/>
                <w:b w:val="false"/>
                <w:i w:val="false"/>
                <w:color w:val="000000"/>
                <w:sz w:val="20"/>
              </w:rPr>
              <w:t>Ескерткіштерді трансшекаралық "Ұлы Жібек Жолы" сериялық номинациясы бойынша ЮНЕСКО-ның бүкіләлемдік мұралары тізіміне енгізу үшін мәдени мұра объектілерінің ғылыми құжаттарын әзірлеу;</w:t>
            </w:r>
            <w:r>
              <w:br/>
            </w:r>
            <w:r>
              <w:rPr>
                <w:rFonts w:ascii="Times New Roman"/>
                <w:b w:val="false"/>
                <w:i w:val="false"/>
                <w:color w:val="000000"/>
                <w:sz w:val="20"/>
              </w:rPr>
              <w:t>Ескерткіштерді "Ұлы Жібек Жолы" сериялық номинациясына енгізу үшін оларды сақтау және пайдалану бойынша басқару жоспарын әзірлеу бойынша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101 "Қазақ халқының мәдени мұрасын зерделеуді жинақтау және жүйелеу"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104 "Ұлттық фильмдер шығару"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көбейту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көбейту мен дистрибьюциялауды жүзеге асыру кезінде фильмдердің меншік иесінің құқығын және фильм иесінің басқа да құқықтарының сақталуын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104 "Ұлттық фильмдер шығару"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462 222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 және балет бойынша қызметтерді сатып алу үшін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2 053 061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Халықаралық мамандандырылған көрме шеңберінде Пласидо Доминго және басқа да әлемдік опера өнері жұлдыздарының қатысуымен Пласидо Домингоның Опералия халықаралық жас вокалистер байқауының финалын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мемлекеттік опера және балет театры" КАҚ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200 345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арналған мерекелік іс-шараларды және салтанатты концерттерді, ЭКСПО-2017 халықаралық мамандандырылған көрмесі, Елбасының "Болашаққа бағдар: рухани жаңғыру" бағдарламалық мақаласында қойылған тапсырмаларының шеңберіндегі іс-шараларды,  халықаралық конкурстар мен фестивальдерді өткізу, Мемлекет басшысының шетел делегацияларымен ресми кездесулері шеңберінде концерттік бағдарламаларды, мәдени мен кино күндерін, тұсаукесерлерді, концерттерді ұйымдастыру, шығармашылық ұжымдардың және орындаушылардың Тәуелсіз Мемлекеттер Достастығы, Еуразиялық экономикалық одағы, Шанхай ынтымақтастық ұйымы, ТҮРКСОЙ, ЮНЕСКО, Шыңжан-Ұйғыр автономиялық ауданының іс-шараларына қатысуын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6 955 152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            "Болашаққа бағдар: рухани жаңғыру" атты Мемлекет басшысының бағдарламалық мақаласы шеңберінде іс-шаралар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18 195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процесін даярлауды ұйымдастыру және білім беру қызметін   ұсыну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1 339 307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туристік өнімді қалыптастыру бойынша іс-шараларды жоғары деңгейде ұйымдастыру және оны халықаралық және ішкі нарықта ілгерілету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 "Ұлттық туристік өнімді қалыптастыру мен оны халықаралық және ішкі нарықта ілгерілету" </w:t>
            </w:r>
            <w:r>
              <w:br/>
            </w:r>
            <w:r>
              <w:rPr>
                <w:rFonts w:ascii="Times New Roman"/>
                <w:b w:val="false"/>
                <w:i w:val="false"/>
                <w:color w:val="000000"/>
                <w:sz w:val="20"/>
              </w:rPr>
              <w:t>100 "Қазақстанның туристік имиджін қалыптастыру"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181 969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Ұлттық ядролық орталығы"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448 304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191 423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187 060 710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102 "Өңірлік, геологиялық түсіру, іздестіру-бағалау және іздестіру барлау жұмыстары"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1 153 857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бөлігіндегі экономиканың басым секторларын дамыту саласындағы ақпараттық-талдамалы және консультациялық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102 "Қазақстан Республикасының индустриялық-инновациялық дамуы саласындағы зерттеулер"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235 689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бойынша мемлекеттік қызметтер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"Ортақ пайдаланымдағы автомобиль жолдарын жөндеу және олардың сапасын жақсартуға бағытталған күтіп-ұстау бойынша жұмыстарды ұйымдастыру" </w:t>
            </w:r>
            <w:r>
              <w:br/>
            </w:r>
            <w:r>
              <w:rPr>
                <w:rFonts w:ascii="Times New Roman"/>
                <w:b w:val="false"/>
                <w:i w:val="false"/>
                <w:color w:val="000000"/>
                <w:sz w:val="20"/>
              </w:rPr>
              <w:t>100 "Республикалық маңызы бар автомобиль жолдарында жөндеу жұмыстарын орындауды ұйымдастыру бойынша мемлекеттік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72 456 709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мен Қапшағай су қоймаларында кеме қатынасы ішкі су жолдары учаскелерінде кеме жүрісінің кепілді габариттерін навигациялық жабдық белгілерін қою (ұстау) және күту , түбін тереңдету жұмыстарын ,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6 342 528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көлінде кеме қатынасы ішкі су жолдары учаскелерінде кеме жүрісінің кепілді габариттерін  навигациялық жабдық белгілерін қою (ұстау) және күту, навигациялық жабдық пен құрылғыларын әзірлеу және жөндеу, техникалық флот кемелерін жөндеу (ағымдағы), техникалық флот кемелерін жаңарту және жаңғырту жүргізу арқылы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су жолдары кәсіпорны" республикалық мемлекеттік қазыналық кәсіпорны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546 516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тарту механизмін жетілдіру мен халықаралық деңгейдегі мамандарды тарту арқылы инвестициялық беделді жоғарылату ұсыныстарын жасау қызметі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мемлекеттік реформаларды жүзеге асыру бойынша практикалық тәжірибесі бар халықаралық компанияны тарту арқылы, инвестицияларды тарту мен инвестициялық имиджді жылжыту механизмдерін жетелдіру бойынша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"Инвестициялар тарту үшін жағдай жасау"</w:t>
            </w:r>
            <w:r>
              <w:br/>
            </w:r>
            <w:r>
              <w:rPr>
                <w:rFonts w:ascii="Times New Roman"/>
                <w:b w:val="false"/>
                <w:i w:val="false"/>
                <w:color w:val="000000"/>
                <w:sz w:val="20"/>
              </w:rPr>
              <w:t>100 "Қазақстан Республикасына инвестициялар тартуға жәрдемдесу"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339 556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кластердің дамуын қамтамасыз ету бойынша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жұмыс істеуін қамтамасыз ету бойынша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""Инновациялық технологиялар паркі" дербес кластерлік қорының жұмыс істеуі және дамуы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570 241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776 683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дамытудың өңіраралық схемасын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212 357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және Шымкент агломерациясын аумақтық дамытудың өңіраралық схемасын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385 056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ақпараттық-түсіндіру насихат жұмыстарын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142 822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негіздеу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xml:space="preserve">Жылумен қамтамасыз етудің сенімділігі мен сапасын арттыру, энергия тиімділікті арттыру және энергия үнемдеуді дамыту, сонымен қатар су мен жабдықтау және су бұру жүйелеріне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712 214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жүйелерінің орталықтанған техникалық тексеруін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 заң жобаларының ғылыми экономикалық сараптамасын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тиімділігін бағалау жүйесінің барлық кезеңдерін жүзеге асыруды сапалы сүйемелдеуді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134 709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реттеудің 2020 жылға дейінгі тұжырымдамасын іске асыру үшін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 және нақты ұсынымдарды әзірлеу арқылы мақұлданған тәсілдер бойынша оған кешенді зерттеу жүргізу қажет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169 559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қызметінің негізгі салаларына тәуелсіз сараптамалық бағалау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бюджеттік бағдарламаларға қол жеткізу" бірінші бағалау блогы шеңберінде мемлекеттік органдардың өздерінің есептік деректері негізінде алынған бағалау нәтижелерін объективтеу және верификациялау мақсатында орталық мемлекеттік органдар қызметінің негізгі салаларының дамуына тәуелсіз сараптамалық бағалауын жүргізу көзделеді. Бағаланатын негізгі салалар тізбесі Біріккен Ұлттар Ұйымының Даму бағдарламасымен бірлескен жоба шеңберінде қалыптастырылды, онда орталық мемлекеттік органдар қызметінің 41 саласы айқындалған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Мемлекеттік-жекешілік әріптестік саласындағы нормативтік-құқықтық база мен әдіснамасын жетілдіру бойынша ұсынымдар әзірлеу - 5 кезең</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ұсынымдарды және олармен интеграцияланатын нормативтік-құқықтық актілерді әзірлеу, сондай-ақ орталық және жергілікті органдарының іс жүзінде қолдануы үшін мемлекеттік -жекешелік әріптестіктің жаңа нысандарына үлгілік құжаттама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 басқару бөлігінде нормативтік-құқықтық базаны жетілдіру бойынша ұсынымдар әзірлеу - 3 кезең</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жобаларды басқару процестерін жетілдіру бойынша ұсынымдар әзірлеу, оның ішінде мемлекеттік инвестициялық жобалардың іске асырылуына бағалау жүргізу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саясатын дамыту орталығы"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мүдделерін, Евразиялық экономикалық одақтың шартты-құқықтық базасын және елдің өзге де халықаралық міндеттемелерін және Қазақстан Республикасының заңнамасын ескере отырып, Дүниежүзілік сауда ұйымында жұмыс істеу шеңберінде Қазақстан Республикасының ұстанымын қалыптастыру бойынша зерттеу, консультациялық және талдамалық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115 826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қол жеткізу кезіндегі сауда және әкімшілік кедергілерді жою жөнінде ұсыныстар мен ұсынымдар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елдермен келіссөздер жүргізу үшін неғұрлым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тауарларымен сауда-саттықта Қазақстанның мүдделерін ілгерілету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шартта көзделген нормалармен бірге Еуразиялық экономикалық одақ шеңберінде ағымдағы жұмыс істеуге байланысты өнеркәсіптің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өнеркәсіп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агроөнеркәсіп кешені тауарларымен сауда-саттықта Қазақстанның мүдделерін ілгерілету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 шеңберінде ағымдағы жұмыс істеуге байланысты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ауыл шаруашылығы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Экономикалық ынтымақтастық және даму ұйымына кіруі процесіне талдамалық және консультациялық қолдау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ішкі сауданы мемлекеттік реттеуді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секторының тиімділігін арттыру, оның ішінде станционарлық сауда үлесінің артуы салдарынан,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маңызды тауарларға бөлшек бағаларды реттеу мәселелері бойынша нормативтік-құқықтық базаны жетілдіру, биржалық сауданы дамыту бойынша тұжырымдама әзірлеу, тауар биржалары арқылы міндетті түрде өткізуге жататын тауарларды айқындау әдістемесін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электрондық сауданы мемлекеттік реттеуді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жүргізу жөніндегі шетелдердің тәжірибесін зерделеу, Қазақстан Республикасында электрондық сауданың ағымдағы жағдайын және жүйенің даму перспективаларын талдау. Саланы одан әрі дамыту жөнінде ұсынымдаманы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46 986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 лық форумын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Астана экономикалық форумының өткізілуін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552 299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халықтың әлеуметтік көңіл күйіне әлеуметтік маңызы бар нәтижелерге қол жеткізу үшін қабылданған шаралар мен шешімдердің ықпалын бағалау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әлеуметтік-экономикалық даму ықпалын, сондай-ақ жергілікті атқарушы органдардың халықтың әлеуметтік көңіл күйі үшін қабылдаған шаралар мен шешімдер сипатын айқындау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басқаруға қойылатын интеграциялық тәсілдеме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мысалы негізінде фискалдық менеджментке интеграциялық тәсілдемені қалыптастыру бойынша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317 063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тиімді реттеуді қамтамасыз етуді сараптамалық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бойынша саясатты жетілдіруге жәрдемдесу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222 920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экспорт тық әлеуетін ынталандыру жөнінде бағдарламалар әзірлеуді сараптамалық-талдама лық сүйемел 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әлеуетін заманауи экономика-математикалық әдістерді пайдалана отырып анықтау және институционалдық өзгерістер, тауарлар мен көрсетілетін қызметтер экспортының өсуін және әртараптандырылуын қаржылық, инфрақұрылым дық және сервистік қолдау шаралары бойынша жүйелі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211 590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 сараптамалық сүйемелдеу (2025 жылға дейін стратегиялық даму жұмысы)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мақсаттарды іске асыру деңгейін айқындау және Қазақстан Республикасының 2025 жылға дейінгі Стратегиялық даму жоспарын пысықтауды сараптамалық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835 581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технологиялық жаңғырту (Жаңғырту 3.0) аясында экономикалық өсудің жаңа моделін әзірлеу бойынша зерттеулер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ескере отырып, кешенді талдау жүргізу және 3-ші технологиялық жаңғырту аясында экономикалық өсудің жаңа моделіне практикалық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 тікті дамытуға бөгет жасайтын құқықтық кедергілерді жою бойынша заңнаманы "тексеру"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бәсекелестікті дамытуға бөгет жасайтын құқықтық кедергілерді жою бойынша заңнаманы "тексеру"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212 570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оның ішінде жергілікті басқару мәселелерін жетілдіруді сараптамалық-талдамалық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өңірлік саясат басымдықтарын ескере отыра, Қазақстанның әкімшілік-аумақтық құрылысын жетілдіру, Қазақстан Республикасының өңірлік саясат құралдарын жетілдіру жөнінде ұсынымдар әзірлеу, өңірлік саясат құралдарының тиімділігіне бағалау жүргізу және олардың тиімділігін арттыру бойынша ұсынымдар әзірлеу, сондай-ақ Мемлекеттік қызметшілерді өңірлік оқытудың орталықтарының қызметкерлеріне семинарлар өткізуді ұйымдастыру жөніндегі іс-шаралар кешенін жүзеге асыру. Жергілікті атқарушы органдар қызметінің тиімділігін сараптамалық-талдамалық және әдістемелік бағалау. Қазақстан Республикасының макроаймақтары мен қалалық агломерацияларын 2025 жылға дейін аймақтық-кеңістікте дамыту сценарийлерін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 бизнес жүргізудің жеңілдігі жөнінде рейтинг әзірлеу және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жүргізудің жеңілдігі жөніндегі рейтинг негізінде Қазақстан Республикасының өңірлерінде бизнес жүргізу жағдайларын талдау және салыстыру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185 920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ШОБ топ-менеджментін оқыту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w:t>
            </w:r>
            <w:r>
              <w:br/>
            </w:r>
            <w:r>
              <w:rPr>
                <w:rFonts w:ascii="Times New Roman"/>
                <w:b w:val="false"/>
                <w:i w:val="false"/>
                <w:color w:val="000000"/>
                <w:sz w:val="20"/>
              </w:rPr>
              <w:t>Қазақстан Республикасы Үкіметінің 2015 жылғы 31 наурыздағы № 168 қаулысына сәйкес</w:t>
            </w:r>
            <w:r>
              <w:br/>
            </w:r>
            <w:r>
              <w:rPr>
                <w:rFonts w:ascii="Times New Roman"/>
                <w:b w:val="false"/>
                <w:i w:val="false"/>
                <w:color w:val="000000"/>
                <w:sz w:val="20"/>
              </w:rPr>
              <w:t>"Бизнестің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бірыңғай бағдарламасы шеңберінде іс-шараларды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305 199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1 240 071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сондай-ақ "KazakhTV" арналары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13 949 331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18 893 228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306 008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878 898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877 536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Қазақстанның халықаралық оң имиджін қалыптастыру және сайттың барлық тілдік нұсқаларында насихаттау.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639 942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 жұмыстар, ғылыми-технологиялық ғарыштық аппаратын құрудың толық циклін қоса алғанда (жобалау, әзірлеу, құрастыру, сынау, орбитада іске қосу және сынау).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 ЖШС БК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"Ғылыми-технологиялық және тәжірибелік-эксперименттік базаны дамыту" 101 "Ғылыми-технологиялық мақсаттағы ғарыш жүйесін құру"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642 658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w:t>
            </w:r>
            <w:r>
              <w:br/>
            </w:r>
            <w:r>
              <w:rPr>
                <w:rFonts w:ascii="Times New Roman"/>
                <w:b w:val="false"/>
                <w:i w:val="false"/>
                <w:color w:val="000000"/>
                <w:sz w:val="20"/>
              </w:rPr>
              <w:t>инертті құрылыс қалдықтарын көму үшін полигонды жайластыру;</w:t>
            </w:r>
            <w:r>
              <w:br/>
            </w:r>
            <w:r>
              <w:rPr>
                <w:rFonts w:ascii="Times New Roman"/>
                <w:b w:val="false"/>
                <w:i w:val="false"/>
                <w:color w:val="000000"/>
                <w:sz w:val="20"/>
              </w:rPr>
              <w:t>инертті құрылыс қалдықтарын жинау, шығару және полигонда көму; тазартылған аумақты жоспарлау;</w:t>
            </w:r>
            <w:r>
              <w:br/>
            </w:r>
            <w:r>
              <w:rPr>
                <w:rFonts w:ascii="Times New Roman"/>
                <w:b w:val="false"/>
                <w:i w:val="false"/>
                <w:color w:val="000000"/>
                <w:sz w:val="20"/>
              </w:rPr>
              <w:t>мұнай өнімдерімен ластанған жер учаскелерін рекультивациялау бойынша іс-шаралар</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"Инфракос"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"Ғарыштық инфрақұрылымның сақталуын қамтамасыз ету және пайдалануды кеңейту" </w:t>
            </w:r>
            <w:r>
              <w:br/>
            </w:r>
            <w:r>
              <w:rPr>
                <w:rFonts w:ascii="Times New Roman"/>
                <w:b w:val="false"/>
                <w:i w:val="false"/>
                <w:color w:val="000000"/>
                <w:sz w:val="20"/>
              </w:rPr>
              <w:t xml:space="preserve">101 "Байқоңыр" кешенінің Ресей Федерациясының жалдайтын құрамда кірмейтін объектілерін кәдеге жаратуды, қайта құнарландыруды және жөндеуді ұйымдастыру" </w:t>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164 481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"Инфракос"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 103 "Байқоңыр" кешенінің Ресей Федерациясы жалдайтын құрамға кірмеген және</w:t>
            </w:r>
            <w:r>
              <w:br/>
            </w:r>
            <w:r>
              <w:rPr>
                <w:rFonts w:ascii="Times New Roman"/>
                <w:b w:val="false"/>
                <w:i w:val="false"/>
                <w:color w:val="000000"/>
                <w:sz w:val="20"/>
              </w:rPr>
              <w:t xml:space="preserve">ол құрамнан шығарылған объектілерінің сақталуын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60 758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"Жұмылдыру дайындығы, жұмылдыру және мемлекеттік материалдық резервті қалыптастыру іс-шараларын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РМК ШЖС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101 "Мемлекеттік аудит және қаржылық бақылау саласындағы зерттеулер"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28-қосымша</w:t>
            </w:r>
          </w:p>
        </w:tc>
      </w:tr>
    </w:tbl>
    <w:bookmarkStart w:name="z180" w:id="89"/>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89"/>
    <w:p>
      <w:pPr>
        <w:spacing w:after="0"/>
        <w:ind w:left="0"/>
        <w:jc w:val="both"/>
      </w:pPr>
      <w:r>
        <w:rPr>
          <w:rFonts w:ascii="Times New Roman"/>
          <w:b w:val="false"/>
          <w:i w:val="false"/>
          <w:color w:val="ff0000"/>
          <w:sz w:val="28"/>
        </w:rPr>
        <w:t xml:space="preserve">
      Ескерту. Қаулы 28-қосымшамен толықтырылды - ҚР Үкіметінің 22.02.2017 </w:t>
      </w:r>
      <w:r>
        <w:rPr>
          <w:rFonts w:ascii="Times New Roman"/>
          <w:b w:val="false"/>
          <w:i w:val="false"/>
          <w:color w:val="ff0000"/>
          <w:sz w:val="28"/>
        </w:rPr>
        <w:t>№ 87</w:t>
      </w:r>
      <w:r>
        <w:rPr>
          <w:rFonts w:ascii="Times New Roman"/>
          <w:b w:val="false"/>
          <w:i w:val="false"/>
          <w:color w:val="ff0000"/>
          <w:sz w:val="28"/>
        </w:rPr>
        <w:t xml:space="preserve"> (01.01.2017 бастап қолданысқа енгізіледі) қаулысымен; жаңа редакцияда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76 224 873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13 370 032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7 262 948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1 790 917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12 808 896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6 288 644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11 591 943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4 829 807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29-қосымша</w:t>
            </w:r>
          </w:p>
        </w:tc>
      </w:tr>
    </w:tbl>
    <w:bookmarkStart w:name="z191" w:id="90"/>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 сомаларын бөлу</w:t>
      </w:r>
    </w:p>
    <w:bookmarkEnd w:id="90"/>
    <w:p>
      <w:pPr>
        <w:spacing w:after="0"/>
        <w:ind w:left="0"/>
        <w:jc w:val="both"/>
      </w:pPr>
      <w:r>
        <w:rPr>
          <w:rFonts w:ascii="Times New Roman"/>
          <w:b w:val="false"/>
          <w:i w:val="false"/>
          <w:color w:val="ff0000"/>
          <w:sz w:val="28"/>
        </w:rPr>
        <w:t xml:space="preserve">
      Ескерту. Қаулы 29-қосымшамен толықтырылды - ҚР Үкіметінің 22.02.2017 </w:t>
      </w:r>
      <w:r>
        <w:rPr>
          <w:rFonts w:ascii="Times New Roman"/>
          <w:b w:val="false"/>
          <w:i w:val="false"/>
          <w:color w:val="ff0000"/>
          <w:sz w:val="28"/>
        </w:rPr>
        <w:t>№ 87</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27 113 884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30-қосымша</w:t>
            </w:r>
          </w:p>
        </w:tc>
      </w:tr>
    </w:tbl>
    <w:bookmarkStart w:name="z207" w:id="91"/>
    <w:p>
      <w:pPr>
        <w:spacing w:after="0"/>
        <w:ind w:left="0"/>
        <w:jc w:val="left"/>
      </w:pPr>
      <w:r>
        <w:rPr>
          <w:rFonts w:ascii="Times New Roman"/>
          <w:b/>
          <w:i w:val="false"/>
          <w:color w:val="000000"/>
        </w:rPr>
        <w:t xml:space="preserve"> Міндетті әлеуметтік медициналық сақтандыруға жұмыс берушілердің аударымдары бойынша мөлшерлемелердің азаюына байланысты облыстық бюджеттерден, Астана және Алматы қалаларының бюджеттерінен трансферттер түсімдерінің сомаларын бөлу</w:t>
      </w:r>
    </w:p>
    <w:bookmarkEnd w:id="91"/>
    <w:p>
      <w:pPr>
        <w:spacing w:after="0"/>
        <w:ind w:left="0"/>
        <w:jc w:val="both"/>
      </w:pPr>
      <w:r>
        <w:rPr>
          <w:rFonts w:ascii="Times New Roman"/>
          <w:b w:val="false"/>
          <w:i w:val="false"/>
          <w:color w:val="ff0000"/>
          <w:sz w:val="28"/>
        </w:rPr>
        <w:t xml:space="preserve">
      Ескерту. Қаулы 30-қосымшамен толықтырылды - ҚР Үкіметінің 15.11.2017 </w:t>
      </w:r>
      <w:r>
        <w:rPr>
          <w:rFonts w:ascii="Times New Roman"/>
          <w:b w:val="false"/>
          <w:i w:val="false"/>
          <w:color w:val="ff0000"/>
          <w:sz w:val="28"/>
        </w:rPr>
        <w:t>№ 745</w:t>
      </w:r>
      <w:r>
        <w:rPr>
          <w:rFonts w:ascii="Times New Roman"/>
          <w:b w:val="false"/>
          <w:i w:val="false"/>
          <w:color w:val="ff0000"/>
          <w:sz w:val="28"/>
        </w:rPr>
        <w:t xml:space="preserve">  (01.01.2017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4 898 537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