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9ba9" w14:textId="0b49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7 желтоқсандағы № 779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3 маусымда Астанада жасалған Қазақстан Республикасының Үкіметі мен Словак Республикасының Үкіметі арасындағы әскери-техникалық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желтоқсандағы</w:t>
            </w:r>
            <w:r>
              <w:br/>
            </w:r>
            <w:r>
              <w:rPr>
                <w:rFonts w:ascii="Times New Roman"/>
                <w:b w:val="false"/>
                <w:i w:val="false"/>
                <w:color w:val="000000"/>
                <w:sz w:val="20"/>
              </w:rPr>
              <w:t>№ 779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Словак Республикасының</w:t>
      </w:r>
      <w:r>
        <w:br/>
      </w:r>
      <w:r>
        <w:rPr>
          <w:rFonts w:ascii="Times New Roman"/>
          <w:b/>
          <w:i w:val="false"/>
          <w:color w:val="000000"/>
        </w:rPr>
        <w:t>Үкіметі арасындағы әскери-техникалық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(2017 жылғы 8 ақпанда күшіне енді - Қазақстан Республикасының халықаралық шарттары бюллетені, 2017 ж., № 1, 15-құжат)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 Республикасының Үкіметі</w:t>
      </w:r>
    </w:p>
    <w:p>
      <w:pPr>
        <w:spacing w:after="0"/>
        <w:ind w:left="0"/>
        <w:jc w:val="both"/>
      </w:pPr>
      <w:r>
        <w:rPr>
          <w:rFonts w:ascii="Times New Roman"/>
          <w:b w:val="false"/>
          <w:i w:val="false"/>
          <w:color w:val="000000"/>
          <w:sz w:val="28"/>
        </w:rPr>
        <w:t>
      халықаралық құқықтың негізгі қағидаттарына сәйкес екіжақты ынтымақтастықты қолдау жөніндегі бірлескен күш-жігерді жүзеге асырудың маңыздылығын мойындай отырып,</w:t>
      </w:r>
    </w:p>
    <w:p>
      <w:pPr>
        <w:spacing w:after="0"/>
        <w:ind w:left="0"/>
        <w:jc w:val="both"/>
      </w:pPr>
      <w:r>
        <w:rPr>
          <w:rFonts w:ascii="Times New Roman"/>
          <w:b w:val="false"/>
          <w:i w:val="false"/>
          <w:color w:val="000000"/>
          <w:sz w:val="28"/>
        </w:rPr>
        <w:t>
      Тараптар мемлекеттерінің арасындағы әскери-техникалық ынтымақтастықты дамыту үшін қолайлы жағдайларды қамтамасыз етуге ұмтыла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тең құқықтылық қағидаты негізінде Тараптар арасындағы өзара тиімді әскери-техникалық ынтымақтастықты орнату және одан әрі дамыту болып табылады.</w:t>
      </w:r>
    </w:p>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Осы Келісімнің мақсаттары үшін мынадай ұғымдар қолданылады:</w:t>
      </w:r>
    </w:p>
    <w:bookmarkEnd w:id="6"/>
    <w:bookmarkStart w:name="z9" w:id="7"/>
    <w:p>
      <w:pPr>
        <w:spacing w:after="0"/>
        <w:ind w:left="0"/>
        <w:jc w:val="both"/>
      </w:pPr>
      <w:r>
        <w:rPr>
          <w:rFonts w:ascii="Times New Roman"/>
          <w:b w:val="false"/>
          <w:i w:val="false"/>
          <w:color w:val="000000"/>
          <w:sz w:val="28"/>
        </w:rPr>
        <w:t>
      1) "әскери техника" - қорғаныс және қауіпсіздік міндеттерін орындау кезінде пайдаланылатын қару, жауынгерлік машиналар, аспаптар мен басқа да техникалық құралдар;</w:t>
      </w:r>
    </w:p>
    <w:bookmarkEnd w:id="7"/>
    <w:bookmarkStart w:name="z11" w:id="8"/>
    <w:p>
      <w:pPr>
        <w:spacing w:after="0"/>
        <w:ind w:left="0"/>
        <w:jc w:val="both"/>
      </w:pPr>
      <w:r>
        <w:rPr>
          <w:rFonts w:ascii="Times New Roman"/>
          <w:b w:val="false"/>
          <w:i w:val="false"/>
          <w:color w:val="000000"/>
          <w:sz w:val="28"/>
        </w:rPr>
        <w:t>
      2) "қару-жарақ" - әртүрлі қару түрлерінің, оқ-дәрілердің кешені, оларды тасығыштар және оларды қолдануды қамтамасыз ететін құралдар;</w:t>
      </w:r>
    </w:p>
    <w:bookmarkEnd w:id="8"/>
    <w:bookmarkStart w:name="z12" w:id="9"/>
    <w:p>
      <w:pPr>
        <w:spacing w:after="0"/>
        <w:ind w:left="0"/>
        <w:jc w:val="both"/>
      </w:pPr>
      <w:r>
        <w:rPr>
          <w:rFonts w:ascii="Times New Roman"/>
          <w:b w:val="false"/>
          <w:i w:val="false"/>
          <w:color w:val="000000"/>
          <w:sz w:val="28"/>
        </w:rPr>
        <w:t>
      3) "материалдық құралдар" - қарулы күштердің әскери қызметшілерін оқытуды және олардың міндеттерін орындауын қамтамасыз ету үшін қажетті киім-кешек және басқа да құралдар;</w:t>
      </w:r>
    </w:p>
    <w:bookmarkEnd w:id="9"/>
    <w:bookmarkStart w:name="z13" w:id="10"/>
    <w:p>
      <w:pPr>
        <w:spacing w:after="0"/>
        <w:ind w:left="0"/>
        <w:jc w:val="both"/>
      </w:pPr>
      <w:r>
        <w:rPr>
          <w:rFonts w:ascii="Times New Roman"/>
          <w:b w:val="false"/>
          <w:i w:val="false"/>
          <w:color w:val="000000"/>
          <w:sz w:val="28"/>
        </w:rPr>
        <w:t>
      4) "қабылдаушы Тарап" - осы Келісімге сәйкес өз мемлекетінің аумағында жіберуші Тараптың өкілдерін қабылдайтын Тарап;</w:t>
      </w:r>
    </w:p>
    <w:bookmarkEnd w:id="10"/>
    <w:bookmarkStart w:name="z14" w:id="11"/>
    <w:p>
      <w:pPr>
        <w:spacing w:after="0"/>
        <w:ind w:left="0"/>
        <w:jc w:val="both"/>
      </w:pPr>
      <w:r>
        <w:rPr>
          <w:rFonts w:ascii="Times New Roman"/>
          <w:b w:val="false"/>
          <w:i w:val="false"/>
          <w:color w:val="000000"/>
          <w:sz w:val="28"/>
        </w:rPr>
        <w:t>
      5) "жіберуші Тарап" - осы Келісімге сәйкес өз өкілдерін қабылдаушы Тарап мемлекетінің аумағына жіберетін Тарап.</w:t>
      </w:r>
    </w:p>
    <w:bookmarkEnd w:id="11"/>
    <w:bookmarkStart w:name="z15" w:id="12"/>
    <w:p>
      <w:pPr>
        <w:spacing w:after="0"/>
        <w:ind w:left="0"/>
        <w:jc w:val="left"/>
      </w:pPr>
      <w:r>
        <w:rPr>
          <w:rFonts w:ascii="Times New Roman"/>
          <w:b/>
          <w:i w:val="false"/>
          <w:color w:val="000000"/>
        </w:rPr>
        <w:t xml:space="preserve"> 3-бап</w:t>
      </w:r>
    </w:p>
    <w:bookmarkEnd w:id="12"/>
    <w:bookmarkStart w:name="z16" w:id="13"/>
    <w:p>
      <w:pPr>
        <w:spacing w:after="0"/>
        <w:ind w:left="0"/>
        <w:jc w:val="both"/>
      </w:pPr>
      <w:r>
        <w:rPr>
          <w:rFonts w:ascii="Times New Roman"/>
          <w:b w:val="false"/>
          <w:i w:val="false"/>
          <w:color w:val="000000"/>
          <w:sz w:val="28"/>
        </w:rPr>
        <w:t>
      1. Тараптардың осы Келісімді іске асыру жөніндегі уәкілетті органдары:</w:t>
      </w:r>
    </w:p>
    <w:bookmarkEnd w:id="13"/>
    <w:bookmarkStart w:name="z17" w:id="14"/>
    <w:p>
      <w:pPr>
        <w:spacing w:after="0"/>
        <w:ind w:left="0"/>
        <w:jc w:val="both"/>
      </w:pPr>
      <w:r>
        <w:rPr>
          <w:rFonts w:ascii="Times New Roman"/>
          <w:b w:val="false"/>
          <w:i w:val="false"/>
          <w:color w:val="000000"/>
          <w:sz w:val="28"/>
        </w:rPr>
        <w:t>
      1) Қазақстан тарапынан – Қазақстан Республикасының Қорғаныс министрлігі;</w:t>
      </w:r>
    </w:p>
    <w:bookmarkEnd w:id="14"/>
    <w:bookmarkStart w:name="z18" w:id="15"/>
    <w:p>
      <w:pPr>
        <w:spacing w:after="0"/>
        <w:ind w:left="0"/>
        <w:jc w:val="both"/>
      </w:pPr>
      <w:r>
        <w:rPr>
          <w:rFonts w:ascii="Times New Roman"/>
          <w:b w:val="false"/>
          <w:i w:val="false"/>
          <w:color w:val="000000"/>
          <w:sz w:val="28"/>
        </w:rPr>
        <w:t>
      2) Словак тарапынан – Словак Республикасының Қорғаныс министрлігі болып табылады.</w:t>
      </w:r>
    </w:p>
    <w:bookmarkEnd w:id="15"/>
    <w:bookmarkStart w:name="z19" w:id="16"/>
    <w:p>
      <w:pPr>
        <w:spacing w:after="0"/>
        <w:ind w:left="0"/>
        <w:jc w:val="both"/>
      </w:pPr>
      <w:r>
        <w:rPr>
          <w:rFonts w:ascii="Times New Roman"/>
          <w:b w:val="false"/>
          <w:i w:val="false"/>
          <w:color w:val="000000"/>
          <w:sz w:val="28"/>
        </w:rPr>
        <w:t>
      2. Уәкілетті органдар өзгерген жағдайда Тараптар бұл туралы бір-бірін дипломатиялық арналар арқылы дереу хабардар етеді.</w:t>
      </w:r>
    </w:p>
    <w:bookmarkEnd w:id="16"/>
    <w:bookmarkStart w:name="z20" w:id="17"/>
    <w:p>
      <w:pPr>
        <w:spacing w:after="0"/>
        <w:ind w:left="0"/>
        <w:jc w:val="left"/>
      </w:pPr>
      <w:r>
        <w:rPr>
          <w:rFonts w:ascii="Times New Roman"/>
          <w:b/>
          <w:i w:val="false"/>
          <w:color w:val="000000"/>
        </w:rPr>
        <w:t xml:space="preserve"> 4-бап</w:t>
      </w:r>
    </w:p>
    <w:bookmarkEnd w:id="17"/>
    <w:bookmarkStart w:name="z21" w:id="18"/>
    <w:p>
      <w:pPr>
        <w:spacing w:after="0"/>
        <w:ind w:left="0"/>
        <w:jc w:val="both"/>
      </w:pPr>
      <w:r>
        <w:rPr>
          <w:rFonts w:ascii="Times New Roman"/>
          <w:b w:val="false"/>
          <w:i w:val="false"/>
          <w:color w:val="000000"/>
          <w:sz w:val="28"/>
        </w:rPr>
        <w:t>
      1. Тараптар ынтымақтастықты мынадай салаларда жүзеге асырады:</w:t>
      </w:r>
    </w:p>
    <w:bookmarkEnd w:id="18"/>
    <w:bookmarkStart w:name="z22" w:id="19"/>
    <w:p>
      <w:pPr>
        <w:spacing w:after="0"/>
        <w:ind w:left="0"/>
        <w:jc w:val="both"/>
      </w:pPr>
      <w:r>
        <w:rPr>
          <w:rFonts w:ascii="Times New Roman"/>
          <w:b w:val="false"/>
          <w:i w:val="false"/>
          <w:color w:val="000000"/>
          <w:sz w:val="28"/>
        </w:rPr>
        <w:t>
      1) әскери техниканы, қару-жарақ пен материалдық құралдарды шығару, жаңғырту және жөндеу;</w:t>
      </w:r>
    </w:p>
    <w:bookmarkEnd w:id="19"/>
    <w:bookmarkStart w:name="z23" w:id="20"/>
    <w:p>
      <w:pPr>
        <w:spacing w:after="0"/>
        <w:ind w:left="0"/>
        <w:jc w:val="both"/>
      </w:pPr>
      <w:r>
        <w:rPr>
          <w:rFonts w:ascii="Times New Roman"/>
          <w:b w:val="false"/>
          <w:i w:val="false"/>
          <w:color w:val="000000"/>
          <w:sz w:val="28"/>
        </w:rPr>
        <w:t>
      2) әскери техниканы, қару-жарақ пен материалдық құралдарды жеткізу;</w:t>
      </w:r>
    </w:p>
    <w:bookmarkEnd w:id="20"/>
    <w:bookmarkStart w:name="z24" w:id="21"/>
    <w:p>
      <w:pPr>
        <w:spacing w:after="0"/>
        <w:ind w:left="0"/>
        <w:jc w:val="both"/>
      </w:pPr>
      <w:r>
        <w:rPr>
          <w:rFonts w:ascii="Times New Roman"/>
          <w:b w:val="false"/>
          <w:i w:val="false"/>
          <w:color w:val="000000"/>
          <w:sz w:val="28"/>
        </w:rPr>
        <w:t>
      3) әскери техниканы, қару-жарақ пен материалдық құралдарды жасау және жөндеу кезінде пайдаланылатын технологиялық жабдықты, шикізатты, материалдарды жеткізу;</w:t>
      </w:r>
    </w:p>
    <w:bookmarkEnd w:id="21"/>
    <w:bookmarkStart w:name="z25" w:id="22"/>
    <w:p>
      <w:pPr>
        <w:spacing w:after="0"/>
        <w:ind w:left="0"/>
        <w:jc w:val="both"/>
      </w:pPr>
      <w:r>
        <w:rPr>
          <w:rFonts w:ascii="Times New Roman"/>
          <w:b w:val="false"/>
          <w:i w:val="false"/>
          <w:color w:val="000000"/>
          <w:sz w:val="28"/>
        </w:rPr>
        <w:t>
      4) әскери техниканы, қару-жарақ пен материалдық құралдарды ғылыми зерттеу және әзірлеу;</w:t>
      </w:r>
    </w:p>
    <w:bookmarkEnd w:id="22"/>
    <w:bookmarkStart w:name="z26" w:id="23"/>
    <w:p>
      <w:pPr>
        <w:spacing w:after="0"/>
        <w:ind w:left="0"/>
        <w:jc w:val="both"/>
      </w:pPr>
      <w:r>
        <w:rPr>
          <w:rFonts w:ascii="Times New Roman"/>
          <w:b w:val="false"/>
          <w:i w:val="false"/>
          <w:color w:val="000000"/>
          <w:sz w:val="28"/>
        </w:rPr>
        <w:t>
      5) әскери техниканы, қару-жарақ пен материалдық құралдарды стандарттау, кодификациялау және олардың сапасын бақылау;</w:t>
      </w:r>
    </w:p>
    <w:bookmarkEnd w:id="23"/>
    <w:bookmarkStart w:name="z27" w:id="24"/>
    <w:p>
      <w:pPr>
        <w:spacing w:after="0"/>
        <w:ind w:left="0"/>
        <w:jc w:val="both"/>
      </w:pPr>
      <w:r>
        <w:rPr>
          <w:rFonts w:ascii="Times New Roman"/>
          <w:b w:val="false"/>
          <w:i w:val="false"/>
          <w:color w:val="000000"/>
          <w:sz w:val="28"/>
        </w:rPr>
        <w:t>
      6) оқ-дәрілерді, әскери техниканы, қару-жарақ пен материалдық құралдарды кәдеге жарату;</w:t>
      </w:r>
    </w:p>
    <w:bookmarkEnd w:id="24"/>
    <w:bookmarkStart w:name="z28" w:id="25"/>
    <w:p>
      <w:pPr>
        <w:spacing w:after="0"/>
        <w:ind w:left="0"/>
        <w:jc w:val="both"/>
      </w:pPr>
      <w:r>
        <w:rPr>
          <w:rFonts w:ascii="Times New Roman"/>
          <w:b w:val="false"/>
          <w:i w:val="false"/>
          <w:color w:val="000000"/>
          <w:sz w:val="28"/>
        </w:rPr>
        <w:t>
      7) әскери-техникалық кадрларды даярлау және оқыту;</w:t>
      </w:r>
    </w:p>
    <w:bookmarkEnd w:id="25"/>
    <w:bookmarkStart w:name="z29" w:id="26"/>
    <w:p>
      <w:pPr>
        <w:spacing w:after="0"/>
        <w:ind w:left="0"/>
        <w:jc w:val="both"/>
      </w:pPr>
      <w:r>
        <w:rPr>
          <w:rFonts w:ascii="Times New Roman"/>
          <w:b w:val="false"/>
          <w:i w:val="false"/>
          <w:color w:val="000000"/>
          <w:sz w:val="28"/>
        </w:rPr>
        <w:t>
      8) Тараптардың уағдаласуы бойынша өзге де салалар.</w:t>
      </w:r>
    </w:p>
    <w:bookmarkEnd w:id="26"/>
    <w:bookmarkStart w:name="z30" w:id="27"/>
    <w:p>
      <w:pPr>
        <w:spacing w:after="0"/>
        <w:ind w:left="0"/>
        <w:jc w:val="both"/>
      </w:pPr>
      <w:r>
        <w:rPr>
          <w:rFonts w:ascii="Times New Roman"/>
          <w:b w:val="false"/>
          <w:i w:val="false"/>
          <w:color w:val="000000"/>
          <w:sz w:val="28"/>
        </w:rPr>
        <w:t>
      2. Нақты салалардағы ынтымақтастық осы мақсаттарда жасалатын жеке шарттарға сәйкес жүзеге асырылуы мүмкін.</w:t>
      </w:r>
    </w:p>
    <w:bookmarkEnd w:id="27"/>
    <w:bookmarkStart w:name="z31" w:id="28"/>
    <w:p>
      <w:pPr>
        <w:spacing w:after="0"/>
        <w:ind w:left="0"/>
        <w:jc w:val="left"/>
      </w:pPr>
      <w:r>
        <w:rPr>
          <w:rFonts w:ascii="Times New Roman"/>
          <w:b/>
          <w:i w:val="false"/>
          <w:color w:val="000000"/>
        </w:rPr>
        <w:t xml:space="preserve"> 5-бап</w:t>
      </w:r>
    </w:p>
    <w:bookmarkEnd w:id="28"/>
    <w:bookmarkStart w:name="z32" w:id="29"/>
    <w:p>
      <w:pPr>
        <w:spacing w:after="0"/>
        <w:ind w:left="0"/>
        <w:jc w:val="both"/>
      </w:pPr>
      <w:r>
        <w:rPr>
          <w:rFonts w:ascii="Times New Roman"/>
          <w:b w:val="false"/>
          <w:i w:val="false"/>
          <w:color w:val="000000"/>
          <w:sz w:val="28"/>
        </w:rPr>
        <w:t>
      Тараптар ынтымақтастықты мынадай нысандарда жүзеге асырады:</w:t>
      </w:r>
    </w:p>
    <w:bookmarkEnd w:id="29"/>
    <w:bookmarkStart w:name="z33" w:id="30"/>
    <w:p>
      <w:pPr>
        <w:spacing w:after="0"/>
        <w:ind w:left="0"/>
        <w:jc w:val="both"/>
      </w:pPr>
      <w:r>
        <w:rPr>
          <w:rFonts w:ascii="Times New Roman"/>
          <w:b w:val="false"/>
          <w:i w:val="false"/>
          <w:color w:val="000000"/>
          <w:sz w:val="28"/>
        </w:rPr>
        <w:t>
      1) әскери техниканы, қару-жарақ пен материалдық құралдарды әзірлеу және шығару бойынша бірлескен кәсіпорындарды құру;</w:t>
      </w:r>
    </w:p>
    <w:bookmarkEnd w:id="30"/>
    <w:bookmarkStart w:name="z34" w:id="31"/>
    <w:p>
      <w:pPr>
        <w:spacing w:after="0"/>
        <w:ind w:left="0"/>
        <w:jc w:val="both"/>
      </w:pPr>
      <w:r>
        <w:rPr>
          <w:rFonts w:ascii="Times New Roman"/>
          <w:b w:val="false"/>
          <w:i w:val="false"/>
          <w:color w:val="000000"/>
          <w:sz w:val="28"/>
        </w:rPr>
        <w:t>
      2) ынтымақтастық салалары бойынша тәжірибе және ақпарат алмасу;</w:t>
      </w:r>
    </w:p>
    <w:bookmarkEnd w:id="31"/>
    <w:bookmarkStart w:name="z35" w:id="32"/>
    <w:p>
      <w:pPr>
        <w:spacing w:after="0"/>
        <w:ind w:left="0"/>
        <w:jc w:val="both"/>
      </w:pPr>
      <w:r>
        <w:rPr>
          <w:rFonts w:ascii="Times New Roman"/>
          <w:b w:val="false"/>
          <w:i w:val="false"/>
          <w:color w:val="000000"/>
          <w:sz w:val="28"/>
        </w:rPr>
        <w:t>
      3) әскери техниканы, қару-жарақ пен материалдық құралдарды зерттеу, әзірлеу және шығару жөніндегі бірлескен жобалар мен бағдарламаларды әзірлеу;</w:t>
      </w:r>
    </w:p>
    <w:bookmarkEnd w:id="32"/>
    <w:bookmarkStart w:name="z36" w:id="33"/>
    <w:p>
      <w:pPr>
        <w:spacing w:after="0"/>
        <w:ind w:left="0"/>
        <w:jc w:val="both"/>
      </w:pPr>
      <w:r>
        <w:rPr>
          <w:rFonts w:ascii="Times New Roman"/>
          <w:b w:val="false"/>
          <w:i w:val="false"/>
          <w:color w:val="000000"/>
          <w:sz w:val="28"/>
        </w:rPr>
        <w:t>
      4) әскери-техникалық кадрлардың курстарын және консультацияларын өткізу;</w:t>
      </w:r>
    </w:p>
    <w:bookmarkEnd w:id="33"/>
    <w:bookmarkStart w:name="z37" w:id="34"/>
    <w:p>
      <w:pPr>
        <w:spacing w:after="0"/>
        <w:ind w:left="0"/>
        <w:jc w:val="both"/>
      </w:pPr>
      <w:r>
        <w:rPr>
          <w:rFonts w:ascii="Times New Roman"/>
          <w:b w:val="false"/>
          <w:i w:val="false"/>
          <w:color w:val="000000"/>
          <w:sz w:val="28"/>
        </w:rPr>
        <w:t>
      5) Тараптардың уағдаласуы бойынша өзге де ынтымақтастық нысандары.</w:t>
      </w:r>
    </w:p>
    <w:bookmarkEnd w:id="34"/>
    <w:bookmarkStart w:name="z38" w:id="35"/>
    <w:p>
      <w:pPr>
        <w:spacing w:after="0"/>
        <w:ind w:left="0"/>
        <w:jc w:val="left"/>
      </w:pPr>
      <w:r>
        <w:rPr>
          <w:rFonts w:ascii="Times New Roman"/>
          <w:b/>
          <w:i w:val="false"/>
          <w:color w:val="000000"/>
        </w:rPr>
        <w:t xml:space="preserve"> 6-бап</w:t>
      </w:r>
    </w:p>
    <w:bookmarkEnd w:id="35"/>
    <w:bookmarkStart w:name="z39" w:id="36"/>
    <w:p>
      <w:pPr>
        <w:spacing w:after="0"/>
        <w:ind w:left="0"/>
        <w:jc w:val="both"/>
      </w:pPr>
      <w:r>
        <w:rPr>
          <w:rFonts w:ascii="Times New Roman"/>
          <w:b w:val="false"/>
          <w:i w:val="false"/>
          <w:color w:val="000000"/>
          <w:sz w:val="28"/>
        </w:rPr>
        <w:t>
      1. Егер әрбір нақты жағдайда өзге тәртіп келісілмеген болса, Тараптар осы Келісімді іске асыру бойынша шығыстарды Тараптар мемлекеттерінің ұлттық заңнамаларында көзделген қаражат шегінде дербес көтереді.</w:t>
      </w:r>
    </w:p>
    <w:bookmarkEnd w:id="36"/>
    <w:bookmarkStart w:name="z40" w:id="37"/>
    <w:p>
      <w:pPr>
        <w:spacing w:after="0"/>
        <w:ind w:left="0"/>
        <w:jc w:val="both"/>
      </w:pPr>
      <w:r>
        <w:rPr>
          <w:rFonts w:ascii="Times New Roman"/>
          <w:b w:val="false"/>
          <w:i w:val="false"/>
          <w:color w:val="000000"/>
          <w:sz w:val="28"/>
        </w:rPr>
        <w:t>
      2. Қабылдаушы Тараптың мемлекетіндегі кездесулерді ұйымдастыру, делегацияларды қабылдау бойынша шығыстарды және көлік шығыстарын қабылдаушы Тарап көтереді.</w:t>
      </w:r>
    </w:p>
    <w:bookmarkEnd w:id="37"/>
    <w:bookmarkStart w:name="z41" w:id="38"/>
    <w:p>
      <w:pPr>
        <w:spacing w:after="0"/>
        <w:ind w:left="0"/>
        <w:jc w:val="both"/>
      </w:pPr>
      <w:r>
        <w:rPr>
          <w:rFonts w:ascii="Times New Roman"/>
          <w:b w:val="false"/>
          <w:i w:val="false"/>
          <w:color w:val="000000"/>
          <w:sz w:val="28"/>
        </w:rPr>
        <w:t>
      3. Жіберуші Тарап делегацияларының қабылдаушы Тарап мемлекетінің аумағындағы іс-шараларды өткізу орнына және кері жол жүруі, сондай-ақ олардың тамақтануы және тұруы бойынша шығыстарды жіберуші Тарап көтереді.</w:t>
      </w:r>
    </w:p>
    <w:bookmarkEnd w:id="38"/>
    <w:bookmarkStart w:name="z42" w:id="39"/>
    <w:p>
      <w:pPr>
        <w:spacing w:after="0"/>
        <w:ind w:left="0"/>
        <w:jc w:val="left"/>
      </w:pPr>
      <w:r>
        <w:rPr>
          <w:rFonts w:ascii="Times New Roman"/>
          <w:b/>
          <w:i w:val="false"/>
          <w:color w:val="000000"/>
        </w:rPr>
        <w:t xml:space="preserve"> 7-бап</w:t>
      </w:r>
    </w:p>
    <w:bookmarkEnd w:id="39"/>
    <w:bookmarkStart w:name="z43" w:id="40"/>
    <w:p>
      <w:pPr>
        <w:spacing w:after="0"/>
        <w:ind w:left="0"/>
        <w:jc w:val="both"/>
      </w:pPr>
      <w:r>
        <w:rPr>
          <w:rFonts w:ascii="Times New Roman"/>
          <w:b w:val="false"/>
          <w:i w:val="false"/>
          <w:color w:val="000000"/>
          <w:sz w:val="28"/>
        </w:rPr>
        <w:t>
      1. Қабылдаушы Тарап өз мемлекетінің аумағында жіберуші Тарап делегациясының мүшелері болған уақытта оларды қабылдаушы Тарап мемлекетінің ұлттық заңнамасына сәйкес шұғыл және қажетті медициналық көмекпен қамтамасыз етеді.</w:t>
      </w:r>
    </w:p>
    <w:bookmarkEnd w:id="40"/>
    <w:bookmarkStart w:name="z44" w:id="41"/>
    <w:p>
      <w:pPr>
        <w:spacing w:after="0"/>
        <w:ind w:left="0"/>
        <w:jc w:val="both"/>
      </w:pPr>
      <w:r>
        <w:rPr>
          <w:rFonts w:ascii="Times New Roman"/>
          <w:b w:val="false"/>
          <w:i w:val="false"/>
          <w:color w:val="000000"/>
          <w:sz w:val="28"/>
        </w:rPr>
        <w:t>
      2. Жіберуші Тарап мәйітті жіберуші Тарап мемлекетінің аумағына жеткізу жөніндегі шығыстарды қоса алғанда, өз делегациясы мүшесінің қабылдаушы Тарап мемлекетінің аумағында қайтыс болуына байланысты шығыстарды көтереді.</w:t>
      </w:r>
    </w:p>
    <w:bookmarkEnd w:id="41"/>
    <w:bookmarkStart w:name="z45" w:id="42"/>
    <w:p>
      <w:pPr>
        <w:spacing w:after="0"/>
        <w:ind w:left="0"/>
        <w:jc w:val="left"/>
      </w:pPr>
      <w:r>
        <w:rPr>
          <w:rFonts w:ascii="Times New Roman"/>
          <w:b/>
          <w:i w:val="false"/>
          <w:color w:val="000000"/>
        </w:rPr>
        <w:t xml:space="preserve"> 8-бап</w:t>
      </w:r>
    </w:p>
    <w:bookmarkEnd w:id="42"/>
    <w:bookmarkStart w:name="z46" w:id="43"/>
    <w:p>
      <w:pPr>
        <w:spacing w:after="0"/>
        <w:ind w:left="0"/>
        <w:jc w:val="both"/>
      </w:pPr>
      <w:r>
        <w:rPr>
          <w:rFonts w:ascii="Times New Roman"/>
          <w:b w:val="false"/>
          <w:i w:val="false"/>
          <w:color w:val="000000"/>
          <w:sz w:val="28"/>
        </w:rPr>
        <w:t>
      1. Құпия ақпарат алмасу Тараптар арасындағы құпия ақпаратты өзара қорғау туралы жеке келісімнің негізінде жүзеге асырылады.</w:t>
      </w:r>
    </w:p>
    <w:bookmarkEnd w:id="43"/>
    <w:bookmarkStart w:name="z47" w:id="44"/>
    <w:p>
      <w:pPr>
        <w:spacing w:after="0"/>
        <w:ind w:left="0"/>
        <w:jc w:val="both"/>
      </w:pPr>
      <w:r>
        <w:rPr>
          <w:rFonts w:ascii="Times New Roman"/>
          <w:b w:val="false"/>
          <w:i w:val="false"/>
          <w:color w:val="000000"/>
          <w:sz w:val="28"/>
        </w:rPr>
        <w:t>
      2. Тараптар зияткерлік меншік құқықтарын Тараптар мемлекеттерінің ұлттық заңнамаларына және өздері қатысушылары болып табылатын халықаралық шарттарға сәйкес қорғауды қамтамасыз етеді.</w:t>
      </w:r>
    </w:p>
    <w:bookmarkEnd w:id="44"/>
    <w:bookmarkStart w:name="z48" w:id="45"/>
    <w:p>
      <w:pPr>
        <w:spacing w:after="0"/>
        <w:ind w:left="0"/>
        <w:jc w:val="both"/>
      </w:pPr>
      <w:r>
        <w:rPr>
          <w:rFonts w:ascii="Times New Roman"/>
          <w:b w:val="false"/>
          <w:i w:val="false"/>
          <w:color w:val="000000"/>
          <w:sz w:val="28"/>
        </w:rPr>
        <w:t>
      3. Тараптар осы Келісімге сәйкес екіжақты ынтымақтастық барысында алынған ақпаратты екінші Тараптың алдын ала жазбаша келісімінсіз үшінші тарапқа бермеуге міндеттенеді.</w:t>
      </w:r>
    </w:p>
    <w:bookmarkEnd w:id="45"/>
    <w:bookmarkStart w:name="z49" w:id="46"/>
    <w:p>
      <w:pPr>
        <w:spacing w:after="0"/>
        <w:ind w:left="0"/>
        <w:jc w:val="left"/>
      </w:pPr>
      <w:r>
        <w:rPr>
          <w:rFonts w:ascii="Times New Roman"/>
          <w:b/>
          <w:i w:val="false"/>
          <w:color w:val="000000"/>
        </w:rPr>
        <w:t xml:space="preserve"> 9-бап</w:t>
      </w:r>
    </w:p>
    <w:bookmarkEnd w:id="46"/>
    <w:p>
      <w:pPr>
        <w:spacing w:after="0"/>
        <w:ind w:left="0"/>
        <w:jc w:val="both"/>
      </w:pPr>
      <w:r>
        <w:rPr>
          <w:rFonts w:ascii="Times New Roman"/>
          <w:b w:val="false"/>
          <w:i w:val="false"/>
          <w:color w:val="000000"/>
          <w:sz w:val="28"/>
        </w:rPr>
        <w:t>
      Осы Келісімнің ережелері Тараптар мемлекеттері қатысушылары болып табылатын басқа халықаралық шарттар бойынша Тараптардың құқықтары мен міндеттемелерін қозғамайды.</w:t>
      </w:r>
    </w:p>
    <w:bookmarkStart w:name="z50" w:id="47"/>
    <w:p>
      <w:pPr>
        <w:spacing w:after="0"/>
        <w:ind w:left="0"/>
        <w:jc w:val="left"/>
      </w:pPr>
      <w:r>
        <w:rPr>
          <w:rFonts w:ascii="Times New Roman"/>
          <w:b/>
          <w:i w:val="false"/>
          <w:color w:val="000000"/>
        </w:rPr>
        <w:t xml:space="preserve"> 10-бап</w:t>
      </w:r>
    </w:p>
    <w:bookmarkEnd w:id="47"/>
    <w:bookmarkStart w:name="z51" w:id="48"/>
    <w:p>
      <w:pPr>
        <w:spacing w:after="0"/>
        <w:ind w:left="0"/>
        <w:jc w:val="both"/>
      </w:pPr>
      <w:r>
        <w:rPr>
          <w:rFonts w:ascii="Times New Roman"/>
          <w:b w:val="false"/>
          <w:i w:val="false"/>
          <w:color w:val="000000"/>
          <w:sz w:val="28"/>
        </w:rPr>
        <w:t>
      1. Осы Келісімді түсіндіруге және қолдануға қатысты даулар Тараптар уәкілетті органдарының арасындағы консультациялар мен келіссөздер арқылы шешіледі және шешу үшін ешқандай ұлттық немесе халықаралық сотқа, сондай-ақ үшінші Тарапқа берілмейді.</w:t>
      </w:r>
    </w:p>
    <w:bookmarkEnd w:id="48"/>
    <w:bookmarkStart w:name="z52" w:id="49"/>
    <w:p>
      <w:pPr>
        <w:spacing w:after="0"/>
        <w:ind w:left="0"/>
        <w:jc w:val="both"/>
      </w:pPr>
      <w:r>
        <w:rPr>
          <w:rFonts w:ascii="Times New Roman"/>
          <w:b w:val="false"/>
          <w:i w:val="false"/>
          <w:color w:val="000000"/>
          <w:sz w:val="28"/>
        </w:rPr>
        <w:t>
      2. Осы баптың 1-тармағының ережелері зияткерлік меншік құқықтары бұзылған жағдайда қолданылмайды.</w:t>
      </w:r>
    </w:p>
    <w:bookmarkEnd w:id="49"/>
    <w:bookmarkStart w:name="z10" w:id="50"/>
    <w:p>
      <w:pPr>
        <w:spacing w:after="0"/>
        <w:ind w:left="0"/>
        <w:jc w:val="left"/>
      </w:pPr>
      <w:r>
        <w:rPr>
          <w:rFonts w:ascii="Times New Roman"/>
          <w:b/>
          <w:i w:val="false"/>
          <w:color w:val="000000"/>
        </w:rPr>
        <w:t xml:space="preserve"> 11-бап</w:t>
      </w:r>
    </w:p>
    <w:bookmarkEnd w:id="5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Өзгерістер мен толықтырулар жазбаша түрде ресімделеді және осы Келісімнің ажырамас бөлігі болып табылады.</w:t>
      </w:r>
    </w:p>
    <w:bookmarkStart w:name="z53" w:id="51"/>
    <w:p>
      <w:pPr>
        <w:spacing w:after="0"/>
        <w:ind w:left="0"/>
        <w:jc w:val="left"/>
      </w:pPr>
      <w:r>
        <w:rPr>
          <w:rFonts w:ascii="Times New Roman"/>
          <w:b/>
          <w:i w:val="false"/>
          <w:color w:val="000000"/>
        </w:rPr>
        <w:t xml:space="preserve"> 12-бап</w:t>
      </w:r>
    </w:p>
    <w:bookmarkEnd w:id="51"/>
    <w:bookmarkStart w:name="z54" w:id="52"/>
    <w:p>
      <w:pPr>
        <w:spacing w:after="0"/>
        <w:ind w:left="0"/>
        <w:jc w:val="both"/>
      </w:pPr>
      <w:r>
        <w:rPr>
          <w:rFonts w:ascii="Times New Roman"/>
          <w:b w:val="false"/>
          <w:i w:val="false"/>
          <w:color w:val="000000"/>
          <w:sz w:val="28"/>
        </w:rPr>
        <w:t>
      1. Осы Келісім белгіленбеген мерзімге жасалады.</w:t>
      </w:r>
    </w:p>
    <w:bookmarkEnd w:id="52"/>
    <w:bookmarkStart w:name="z55" w:id="53"/>
    <w:p>
      <w:pPr>
        <w:spacing w:after="0"/>
        <w:ind w:left="0"/>
        <w:jc w:val="both"/>
      </w:pPr>
      <w:r>
        <w:rPr>
          <w:rFonts w:ascii="Times New Roman"/>
          <w:b w:val="false"/>
          <w:i w:val="false"/>
          <w:color w:val="000000"/>
          <w:sz w:val="28"/>
        </w:rPr>
        <w:t>
      2. Осы Келісім Тараптар оның күшіне енуі үшін қажетті мемлекетішілік рәсімдердің аяқталғаны туралы соңғы жазбаша хабарламаны дипломатиялық арналар арқылы алған күнінен бастап отыз (30) күн өткен соң күшіне енеді.</w:t>
      </w:r>
    </w:p>
    <w:bookmarkEnd w:id="53"/>
    <w:bookmarkStart w:name="z56" w:id="54"/>
    <w:p>
      <w:pPr>
        <w:spacing w:after="0"/>
        <w:ind w:left="0"/>
        <w:jc w:val="both"/>
      </w:pPr>
      <w:r>
        <w:rPr>
          <w:rFonts w:ascii="Times New Roman"/>
          <w:b w:val="false"/>
          <w:i w:val="false"/>
          <w:color w:val="000000"/>
          <w:sz w:val="28"/>
        </w:rPr>
        <w:t>
      3. Әрбір Тарап осы Келісімнің қолданысын тоқтатуға құқылы. Келісім бір Тарап екінші Тараптың оның қолданысын тоқтату ниеті туралы жазбаша хабарламаны дипломатиялық арналар арқылы алған күнінен бастап алты (6) ай өткен соң өз қолданысын тоқтатады.</w:t>
      </w:r>
    </w:p>
    <w:bookmarkEnd w:id="54"/>
    <w:bookmarkStart w:name="z57" w:id="55"/>
    <w:p>
      <w:pPr>
        <w:spacing w:after="0"/>
        <w:ind w:left="0"/>
        <w:jc w:val="both"/>
      </w:pPr>
      <w:r>
        <w:rPr>
          <w:rFonts w:ascii="Times New Roman"/>
          <w:b w:val="false"/>
          <w:i w:val="false"/>
          <w:color w:val="000000"/>
          <w:sz w:val="28"/>
        </w:rPr>
        <w:t>
      4. Осы Келісімнің қолданысын тоқтату оның қолданысы кезеңінде туындаған міндеттемелерді орындауға әсер етпейді.</w:t>
      </w:r>
    </w:p>
    <w:bookmarkEnd w:id="55"/>
    <w:p>
      <w:pPr>
        <w:spacing w:after="0"/>
        <w:ind w:left="0"/>
        <w:jc w:val="both"/>
      </w:pPr>
      <w:r>
        <w:rPr>
          <w:rFonts w:ascii="Times New Roman"/>
          <w:b w:val="false"/>
          <w:i w:val="false"/>
          <w:color w:val="000000"/>
          <w:sz w:val="28"/>
        </w:rPr>
        <w:t>
      2016 жылғы 3 маусымда Астана қаласында әрқайсысы қазақ, словак және орыс тілдерінде екі данада жасалды әрі барлық мәтіндердің күші бірдей. Осы Келісімнің ережелерін түсіндіру кезінде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