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91504" w14:textId="2491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күзетілуі тиіс объектілердің кейбір мәселелері" туралы Қазақстан Республикасы Үкіметінің 2011 жылғы 7 қазандағы № 1151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2016 жылғы 29 желтоқсандағы № 911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күзетілуі тиіс объектілердің кейбір мәселелері" туралы Қазақстан Республикасы Үкіметінің 2011 жылғы 7 қазандағы № 1151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56, 800-құжат)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күзетілуі тиіс объектілерді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6-тармақтың</w:t>
      </w:r>
      <w:r>
        <w:rPr>
          <w:rFonts w:ascii="Times New Roman"/>
          <w:b w:val="false"/>
          <w:i w:val="false"/>
          <w:color w:val="000000"/>
          <w:sz w:val="28"/>
        </w:rPr>
        <w:t xml:space="preserve"> екінші бөлігінің 4-1)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7-тармақтың</w:t>
      </w:r>
      <w:r>
        <w:rPr>
          <w:rFonts w:ascii="Times New Roman"/>
          <w:b w:val="false"/>
          <w:i w:val="false"/>
          <w:color w:val="000000"/>
          <w:sz w:val="28"/>
        </w:rPr>
        <w:t xml:space="preserve"> екінші бөлігі мынадай мазмұндағы 3-1) тармақшамен толықтырылсын:</w:t>
      </w:r>
    </w:p>
    <w:bookmarkStart w:name="z6" w:id="3"/>
    <w:p>
      <w:pPr>
        <w:spacing w:after="0"/>
        <w:ind w:left="0"/>
        <w:jc w:val="both"/>
      </w:pPr>
      <w:r>
        <w:rPr>
          <w:rFonts w:ascii="Times New Roman"/>
          <w:b w:val="false"/>
          <w:i w:val="false"/>
          <w:color w:val="000000"/>
          <w:sz w:val="28"/>
        </w:rPr>
        <w:t>
      "3-1) жарылғыш және улы заттарды сақтау жөніндегі заңды тұлғалардың объектілері;";</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мемлекеттік күзетілуі тиіс объектілердің инженерлік-техникалық нығайтылуы жөніндегі </w:t>
      </w:r>
      <w:r>
        <w:rPr>
          <w:rFonts w:ascii="Times New Roman"/>
          <w:b w:val="false"/>
          <w:i w:val="false"/>
          <w:color w:val="000000"/>
          <w:sz w:val="28"/>
        </w:rPr>
        <w:t>талаптарда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1-тармақта</w:t>
      </w:r>
      <w:r>
        <w:rPr>
          <w:rFonts w:ascii="Times New Roman"/>
          <w:b w:val="false"/>
          <w:i w:val="false"/>
          <w:color w:val="000000"/>
          <w:sz w:val="28"/>
        </w:rPr>
        <w:t>:</w:t>
      </w:r>
    </w:p>
    <w:bookmarkStart w:name="z9" w:id="5"/>
    <w:p>
      <w:pPr>
        <w:spacing w:after="0"/>
        <w:ind w:left="0"/>
        <w:jc w:val="both"/>
      </w:pPr>
      <w:r>
        <w:rPr>
          <w:rFonts w:ascii="Times New Roman"/>
          <w:b w:val="false"/>
          <w:i w:val="false"/>
          <w:color w:val="000000"/>
          <w:sz w:val="28"/>
        </w:rPr>
        <w:t>
      мынадай мазмұндағы 67) және 68) тармақшалармен толықтырылсын:</w:t>
      </w:r>
    </w:p>
    <w:bookmarkEnd w:id="5"/>
    <w:bookmarkStart w:name="z10" w:id="6"/>
    <w:p>
      <w:pPr>
        <w:spacing w:after="0"/>
        <w:ind w:left="0"/>
        <w:jc w:val="both"/>
      </w:pPr>
      <w:r>
        <w:rPr>
          <w:rFonts w:ascii="Times New Roman"/>
          <w:b w:val="false"/>
          <w:i w:val="false"/>
          <w:color w:val="000000"/>
          <w:sz w:val="28"/>
        </w:rPr>
        <w:t>
      "67) күзет бекеті - объектіні немесе оның бөлігін күзетуді қамтамасыз ететін полиция жасақшасы;</w:t>
      </w:r>
    </w:p>
    <w:bookmarkEnd w:id="6"/>
    <w:bookmarkStart w:name="z11" w:id="7"/>
    <w:p>
      <w:pPr>
        <w:spacing w:after="0"/>
        <w:ind w:left="0"/>
        <w:jc w:val="both"/>
      </w:pPr>
      <w:r>
        <w:rPr>
          <w:rFonts w:ascii="Times New Roman"/>
          <w:b w:val="false"/>
          <w:i w:val="false"/>
          <w:color w:val="000000"/>
          <w:sz w:val="28"/>
        </w:rPr>
        <w:t>
      68) бақылау мұнарасы - күзетілетін объектінің/аумақтың периметрін бақылауға және дабыл сигналдарын беруге арналған құрылыс.";</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"2. Осы талаптар қолданыстағы, жаңадан жобаланатын, реконструкцияланатын және техникалық қайта жабдықталатын жеке меншік және ведомстволық бағыныстылық нысанына қарамастан, Қазақстан Республикасының       аумағында орналасқан мемлекеттік күзетілуі тиіс объектілерге қолданылады, сондай-ақ объектілерге қылмыстық қол сұғуға қарсы іс-қимыл жасау мақсатында оларды инженерлік-техникалық құралдармен және қауіпсіздік жүйелерімен жарақтандырудың нормаларын, тәртібі мен тәсілдерін белгілейді.</w:t>
      </w:r>
    </w:p>
    <w:bookmarkEnd w:id="8"/>
    <w:p>
      <w:pPr>
        <w:spacing w:after="0"/>
        <w:ind w:left="0"/>
        <w:jc w:val="both"/>
      </w:pPr>
      <w:r>
        <w:rPr>
          <w:rFonts w:ascii="Times New Roman"/>
          <w:b w:val="false"/>
          <w:i w:val="false"/>
          <w:color w:val="000000"/>
          <w:sz w:val="28"/>
        </w:rPr>
        <w:t xml:space="preserve">
      Қарулы Күштер, басқа да әскерлер мен әскери құралымдар объектілерінің инженерлік-техникалық нығайтылуы жөніндегі талаптар "Қазақстан Республикасы Қарулы Күштерінің, басқа да әскерлері мен әскери құралымдарының жалпы әскери жарғыларын бекіту туралы" Қазақстан Республикасы Президентінің 2007 жылғы 5 шілдедегі № 364 </w:t>
      </w:r>
      <w:r>
        <w:rPr>
          <w:rFonts w:ascii="Times New Roman"/>
          <w:b w:val="false"/>
          <w:i w:val="false"/>
          <w:color w:val="000000"/>
          <w:sz w:val="28"/>
        </w:rPr>
        <w:t>Жарлығына</w:t>
      </w:r>
      <w:r>
        <w:rPr>
          <w:rFonts w:ascii="Times New Roman"/>
          <w:b w:val="false"/>
          <w:i w:val="false"/>
          <w:color w:val="000000"/>
          <w:sz w:val="28"/>
        </w:rPr>
        <w:t>, сондай-ақ тиісті мемлекеттік органдардың бірінші басшыларының бұйрықтарына сәйкес көзделуі керек.</w:t>
      </w:r>
    </w:p>
    <w:p>
      <w:pPr>
        <w:spacing w:after="0"/>
        <w:ind w:left="0"/>
        <w:jc w:val="both"/>
      </w:pPr>
      <w:r>
        <w:rPr>
          <w:rFonts w:ascii="Times New Roman"/>
          <w:b w:val="false"/>
          <w:i w:val="false"/>
          <w:color w:val="000000"/>
          <w:sz w:val="28"/>
        </w:rPr>
        <w:t>
      Күзетілетін адамдардың келуіне арналған террористік тұрғыдан осал объектілердің терроризмге қарсы қорғалу жүйесіне қойылатын қосымша талаптарды Қазақстан Республикасы Мемлекеттік күзет қызметі осы талаптарды, олардың қауіпсіздігін қажетті деңгейде қамтамасыз ететін ұйымдастырушылық, күзет, режимдік және өзге де шаралардың көлемі мен ерекшелігін ескере отырып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4-тармақтағы</w:t>
      </w:r>
      <w:r>
        <w:rPr>
          <w:rFonts w:ascii="Times New Roman"/>
          <w:b w:val="false"/>
          <w:i w:val="false"/>
          <w:color w:val="000000"/>
          <w:sz w:val="28"/>
        </w:rPr>
        <w:t xml:space="preserve"> "жылына" деген сөз "жарты жылда" деген сөзбен ауыстырылсын;</w:t>
      </w:r>
    </w:p>
    <w:bookmarkStart w:name="z15" w:id="9"/>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9"/>
    <w:bookmarkStart w:name="z16" w:id="10"/>
    <w:p>
      <w:pPr>
        <w:spacing w:after="0"/>
        <w:ind w:left="0"/>
        <w:jc w:val="both"/>
      </w:pPr>
      <w:r>
        <w:rPr>
          <w:rFonts w:ascii="Times New Roman"/>
          <w:b w:val="false"/>
          <w:i w:val="false"/>
          <w:color w:val="000000"/>
          <w:sz w:val="28"/>
        </w:rPr>
        <w:t>
      "2) В санаты - Қазақстан Республикасы Қарулы Күштерінің, басқа да әскерлер мен әскери құралымдардың объектілері; жанар-жағармай, энергетикалық пайдалы қазбаларды өндіруге және қайта өңдеуге байланысты объектілер, химия өнеркәсібінің объектілері; су шаруашылығы объектілері - гидротехникалық құрылыстар: гидротораптар, шлюздер, бөгеттер; су қоймалары, жарылғыш, улы, аса қауіпті, бактериологиялық, биологиялық және химиялық заттарды әзірлеу, өндіру, сынау және сақтау жөніндегі ұйымдардың объектілері мен оқшауланған үй-жайлары; тіршілікті қамтамасыз ету объектілері; ауыр қылмыс жасағаны үшін күдікті адамдарды стационарлық сот-психиатриялық сараптамадан және зерттеуден өткізу жөніндегі ұйым;";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11-тармақтың</w:t>
      </w:r>
      <w:r>
        <w:rPr>
          <w:rFonts w:ascii="Times New Roman"/>
          <w:b w:val="false"/>
          <w:i w:val="false"/>
          <w:color w:val="000000"/>
          <w:sz w:val="28"/>
        </w:rPr>
        <w:t xml:space="preserve"> үшінші абзацы мынадай редакцияда жазылсын:</w:t>
      </w:r>
    </w:p>
    <w:bookmarkStart w:name="z18" w:id="11"/>
    <w:p>
      <w:pPr>
        <w:spacing w:after="0"/>
        <w:ind w:left="0"/>
        <w:jc w:val="both"/>
      </w:pPr>
      <w:r>
        <w:rPr>
          <w:rFonts w:ascii="Times New Roman"/>
          <w:b w:val="false"/>
          <w:i w:val="false"/>
          <w:color w:val="000000"/>
          <w:sz w:val="28"/>
        </w:rPr>
        <w:t>
      "Жарылғыш, аса қауіпті, бактериологиялық, биологиялық заттарды, иондаушы сәулелендіру көздерін, радиоактивті және қосарланған мақсаттағы материалдарды әзірлеу, өндіру, сынау бойынша жұмыстарды атқарумен айналысатын ұйымдардың объектілері мен үй-жайларының инженерлік-техникалық нығайтылуына "Радиациялық қауіпсіздікті қамтамасыз етуге қойылатын санитариялық-эпидемиологиялық талаптар" гигиеналық нормативтеріне, "Радиациялық қауіпсіздікті қамтамасыз етуге қойылатын санитариялық-эпидемиологиялық талаптар" санитариялық қағидаларына, Ядролық материалдарды және ядролық қондырғыларды физикалық қорғау қағидаларына сәйкес қауіпсіздікті қамтамасыз ету бойынша арнайы талаптар қолданылады.";</w:t>
      </w:r>
    </w:p>
    <w:bookmarkEnd w:id="11"/>
    <w:bookmarkStart w:name="z19" w:id="12"/>
    <w:p>
      <w:pPr>
        <w:spacing w:after="0"/>
        <w:ind w:left="0"/>
        <w:jc w:val="both"/>
      </w:pPr>
      <w:r>
        <w:rPr>
          <w:rFonts w:ascii="Times New Roman"/>
          <w:b w:val="false"/>
          <w:i w:val="false"/>
          <w:color w:val="000000"/>
          <w:sz w:val="28"/>
        </w:rPr>
        <w:t>
      мынадай мазмұндағы 11-1-тармақпен толықтырылсын:</w:t>
      </w:r>
    </w:p>
    <w:bookmarkEnd w:id="12"/>
    <w:bookmarkStart w:name="z20" w:id="13"/>
    <w:p>
      <w:pPr>
        <w:spacing w:after="0"/>
        <w:ind w:left="0"/>
        <w:jc w:val="both"/>
      </w:pPr>
      <w:r>
        <w:rPr>
          <w:rFonts w:ascii="Times New Roman"/>
          <w:b w:val="false"/>
          <w:i w:val="false"/>
          <w:color w:val="000000"/>
          <w:sz w:val="28"/>
        </w:rPr>
        <w:t>
      "11-1. Жарылғыш заттардың жерүсті тұрақты қоймаларына қойылатын талаптар:</w:t>
      </w:r>
    </w:p>
    <w:bookmarkEnd w:id="13"/>
    <w:bookmarkStart w:name="z21" w:id="14"/>
    <w:p>
      <w:pPr>
        <w:spacing w:after="0"/>
        <w:ind w:left="0"/>
        <w:jc w:val="both"/>
      </w:pPr>
      <w:r>
        <w:rPr>
          <w:rFonts w:ascii="Times New Roman"/>
          <w:b w:val="false"/>
          <w:i w:val="false"/>
          <w:color w:val="000000"/>
          <w:sz w:val="28"/>
        </w:rPr>
        <w:t>
      1) су бұру арықтарының болуы тиіс;</w:t>
      </w:r>
    </w:p>
    <w:bookmarkEnd w:id="14"/>
    <w:bookmarkStart w:name="z22" w:id="15"/>
    <w:p>
      <w:pPr>
        <w:spacing w:after="0"/>
        <w:ind w:left="0"/>
        <w:jc w:val="both"/>
      </w:pPr>
      <w:r>
        <w:rPr>
          <w:rFonts w:ascii="Times New Roman"/>
          <w:b w:val="false"/>
          <w:i w:val="false"/>
          <w:color w:val="000000"/>
          <w:sz w:val="28"/>
        </w:rPr>
        <w:t>
      2) жолдар және келу жолдары таза және жарамды күйде ұсталуы тиіс;</w:t>
      </w:r>
    </w:p>
    <w:bookmarkEnd w:id="15"/>
    <w:bookmarkStart w:name="z23" w:id="16"/>
    <w:p>
      <w:pPr>
        <w:spacing w:after="0"/>
        <w:ind w:left="0"/>
        <w:jc w:val="both"/>
      </w:pPr>
      <w:r>
        <w:rPr>
          <w:rFonts w:ascii="Times New Roman"/>
          <w:b w:val="false"/>
          <w:i w:val="false"/>
          <w:color w:val="000000"/>
          <w:sz w:val="28"/>
        </w:rPr>
        <w:t>
      3) сақтау орындары олардың әрқайсысына еркін жақындауды және келуді қамтамасыз ететіндей орналастырылады;</w:t>
      </w:r>
    </w:p>
    <w:bookmarkEnd w:id="16"/>
    <w:bookmarkStart w:name="z24" w:id="17"/>
    <w:p>
      <w:pPr>
        <w:spacing w:after="0"/>
        <w:ind w:left="0"/>
        <w:jc w:val="both"/>
      </w:pPr>
      <w:r>
        <w:rPr>
          <w:rFonts w:ascii="Times New Roman"/>
          <w:b w:val="false"/>
          <w:i w:val="false"/>
          <w:color w:val="000000"/>
          <w:sz w:val="28"/>
        </w:rPr>
        <w:t>
      4) Жарылыс жұмыстарын жүргізетін қауіпті өндірістік объектілер үшін өнеркәсіптік қауіпсіздікті қамтамасыз ету қағидаларының 11-қосымшасына сәйкес белгіленген қойма аумағы мен одан тыс жерлердегі бөлек сақтау орындарының, сақтау орындарының және түрлі ғимараттар мен құрылыстардың арасында белгіленген өртке қарсы ажыраулардан кем емес арақашықтықты ұстанады;</w:t>
      </w:r>
    </w:p>
    <w:bookmarkEnd w:id="17"/>
    <w:bookmarkStart w:name="z25" w:id="18"/>
    <w:p>
      <w:pPr>
        <w:spacing w:after="0"/>
        <w:ind w:left="0"/>
        <w:jc w:val="both"/>
      </w:pPr>
      <w:r>
        <w:rPr>
          <w:rFonts w:ascii="Times New Roman"/>
          <w:b w:val="false"/>
          <w:i w:val="false"/>
          <w:color w:val="000000"/>
          <w:sz w:val="28"/>
        </w:rPr>
        <w:t>
      5) қоймалар қоршалады және қоршаудан ені кемінде 50 метр тыйым салынған аймақ болады. Тыйым салынған аймақтың шекараларында қоршау және ескерту белгілері қойылады.</w:t>
      </w:r>
    </w:p>
    <w:bookmarkEnd w:id="18"/>
    <w:p>
      <w:pPr>
        <w:spacing w:after="0"/>
        <w:ind w:left="0"/>
        <w:jc w:val="both"/>
      </w:pPr>
      <w:r>
        <w:rPr>
          <w:rFonts w:ascii="Times New Roman"/>
          <w:b w:val="false"/>
          <w:i w:val="false"/>
          <w:color w:val="000000"/>
          <w:sz w:val="28"/>
        </w:rPr>
        <w:t>
      Қойма аумағына қарауыл мұнаралары, күзет иттеріне арналған үйшіктер, шамдары, прожекторлары бар мұнаралар (діңгектер, бағаналар), өртке қарсы құралдарды және жабдықтарды сақтауға арналған үй-жай, өртке қарсы су айдындары, өту үйшіктерін (бақылау-өткізу пунктін) орналастыруға жол беріледі.</w:t>
      </w:r>
    </w:p>
    <w:p>
      <w:pPr>
        <w:spacing w:after="0"/>
        <w:ind w:left="0"/>
        <w:jc w:val="both"/>
      </w:pPr>
      <w:r>
        <w:rPr>
          <w:rFonts w:ascii="Times New Roman"/>
          <w:b w:val="false"/>
          <w:i w:val="false"/>
          <w:color w:val="000000"/>
          <w:sz w:val="28"/>
        </w:rPr>
        <w:t>
      Қойманың тыйым салынған аймағынан тыс қауіпті аймақ шегінде жарылғыш материалдарды жою және сынау полигоны, ыдыстарды өртеу, қарауыл үй-жайын, қоймаға қызмет көрсететін персоналға арналған әкімшілік-тұрмыстық үй-жайды, механикаландыру құралдарына қызмет көрсету және толтыру пункттерін, қазандықтарды, отын қоймасын, су еткізу және кәріз сорғы станцияларын, трансформаторлық шағын станцияларды, дәретхана орналастыруға жол беріледі.</w:t>
      </w:r>
    </w:p>
    <w:p>
      <w:pPr>
        <w:spacing w:after="0"/>
        <w:ind w:left="0"/>
        <w:jc w:val="both"/>
      </w:pPr>
      <w:r>
        <w:rPr>
          <w:rFonts w:ascii="Times New Roman"/>
          <w:b w:val="false"/>
          <w:i w:val="false"/>
          <w:color w:val="000000"/>
          <w:sz w:val="28"/>
        </w:rPr>
        <w:t>
      Қоршаудан ең жақын сақтау орнына дейінгі қашықтық - кемінде 40 метр, таулы жерлерде бұл қашықтықты азайтуға жол беріледі.</w:t>
      </w:r>
    </w:p>
    <w:p>
      <w:pPr>
        <w:spacing w:after="0"/>
        <w:ind w:left="0"/>
        <w:jc w:val="both"/>
      </w:pPr>
      <w:r>
        <w:rPr>
          <w:rFonts w:ascii="Times New Roman"/>
          <w:b w:val="false"/>
          <w:i w:val="false"/>
          <w:color w:val="000000"/>
          <w:sz w:val="28"/>
        </w:rPr>
        <w:t>
      Қоршау темір бетон немесе металл торлы құрылымдардан (қалыңдығы кемінде 18 мм, арасындағы саңылау 100 мм-ден аспайтын сымнан жасалған), кірпіштен, металл табақтардан (қалыңдығы кемінде 2 мм), немесе тордан (диаметрі кемінде 5 мм және ұяшығының өлшемі 70 х 70 мм, бірақ ұяшығының өлшемі 150 х 150 мм болған кезде 10 мм артық емес арматурадан) жасалады.</w:t>
      </w:r>
    </w:p>
    <w:p>
      <w:pPr>
        <w:spacing w:after="0"/>
        <w:ind w:left="0"/>
        <w:jc w:val="both"/>
      </w:pPr>
      <w:r>
        <w:rPr>
          <w:rFonts w:ascii="Times New Roman"/>
          <w:b w:val="false"/>
          <w:i w:val="false"/>
          <w:color w:val="000000"/>
          <w:sz w:val="28"/>
        </w:rPr>
        <w:t>
      Қоршау биіктігі кемінде 2,5 метр, қазуға төтеп беру тұрғысынан темір бетон цокольмен немесе жерге 200 - 400 мм қазылған арматуралық тормен күшейтілген болуы тиіс.</w:t>
      </w:r>
    </w:p>
    <w:p>
      <w:pPr>
        <w:spacing w:after="0"/>
        <w:ind w:left="0"/>
        <w:jc w:val="both"/>
      </w:pPr>
      <w:r>
        <w:rPr>
          <w:rFonts w:ascii="Times New Roman"/>
          <w:b w:val="false"/>
          <w:i w:val="false"/>
          <w:color w:val="000000"/>
          <w:sz w:val="28"/>
        </w:rPr>
        <w:t>
      Қоршауда құлыппен бекітілетін қақпа мен есік орнатылады.</w:t>
      </w:r>
    </w:p>
    <w:p>
      <w:pPr>
        <w:spacing w:after="0"/>
        <w:ind w:left="0"/>
        <w:jc w:val="both"/>
      </w:pPr>
      <w:r>
        <w:rPr>
          <w:rFonts w:ascii="Times New Roman"/>
          <w:b w:val="false"/>
          <w:i w:val="false"/>
          <w:color w:val="000000"/>
          <w:sz w:val="28"/>
        </w:rPr>
        <w:t>
      Қойманың және оның айналасындағы тыйым салынған аймақтың аумағы ағаштар мен бұталар. құрғақ шөп және басқа да оңай тұтанатын заттардан тазартылады.";</w:t>
      </w:r>
    </w:p>
    <w:bookmarkStart w:name="z26" w:id="19"/>
    <w:p>
      <w:pPr>
        <w:spacing w:after="0"/>
        <w:ind w:left="0"/>
        <w:jc w:val="both"/>
      </w:pPr>
      <w:r>
        <w:rPr>
          <w:rFonts w:ascii="Times New Roman"/>
          <w:b w:val="false"/>
          <w:i w:val="false"/>
          <w:color w:val="000000"/>
          <w:sz w:val="28"/>
        </w:rPr>
        <w:t>
      мынадай мазмұндағы 35-1-тармақпен толықтырылсын:</w:t>
      </w:r>
    </w:p>
    <w:bookmarkEnd w:id="19"/>
    <w:bookmarkStart w:name="z27" w:id="20"/>
    <w:p>
      <w:pPr>
        <w:spacing w:after="0"/>
        <w:ind w:left="0"/>
        <w:jc w:val="both"/>
      </w:pPr>
      <w:r>
        <w:rPr>
          <w:rFonts w:ascii="Times New Roman"/>
          <w:b w:val="false"/>
          <w:i w:val="false"/>
          <w:color w:val="000000"/>
          <w:sz w:val="28"/>
        </w:rPr>
        <w:t>
      "35-1. Елді мекендерден тыс өнеркәсіптік аймақта орналасқан А және В санатындағы объектілерде жердің бет-бедерін ескере отырып, бөлімшелер кемінде 50 метр жерден айналмалы шолу жасауды және бекеттің (объектінің) маңайына оқ атуды қамтамасыз ететін жертасаларды қазады.";</w:t>
      </w:r>
    </w:p>
    <w:bookmarkEnd w:id="20"/>
    <w:bookmarkStart w:name="z28" w:id="21"/>
    <w:p>
      <w:pPr>
        <w:spacing w:after="0"/>
        <w:ind w:left="0"/>
        <w:jc w:val="both"/>
      </w:pPr>
      <w:r>
        <w:rPr>
          <w:rFonts w:ascii="Times New Roman"/>
          <w:b w:val="false"/>
          <w:i w:val="false"/>
          <w:color w:val="000000"/>
          <w:sz w:val="28"/>
        </w:rPr>
        <w:t xml:space="preserve">
      53-тармақтың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1"/>
    <w:bookmarkStart w:name="z29" w:id="22"/>
    <w:p>
      <w:pPr>
        <w:spacing w:after="0"/>
        <w:ind w:left="0"/>
        <w:jc w:val="both"/>
      </w:pPr>
      <w:r>
        <w:rPr>
          <w:rFonts w:ascii="Times New Roman"/>
          <w:b w:val="false"/>
          <w:i w:val="false"/>
          <w:color w:val="000000"/>
          <w:sz w:val="28"/>
        </w:rPr>
        <w:t>
      "1) периметрлік қоршау болған кезде ғимараттардың сыртқы эвакуациялық есіктерінде іштен кілтсіз ашылмайтын бекітулері болмауы тиіс;".</w:t>
      </w:r>
    </w:p>
    <w:bookmarkEnd w:id="22"/>
    <w:bookmarkStart w:name="z30" w:id="2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Сағынтаев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