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5d2e" w14:textId="ad45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Байқоңыр қаласының білім беру ұйымдарының мүлкін республикалық меншіктен Қызылорда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29 желтоқсандағы № 914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Байқоңыр қаласының білім беру ұйымдарының мүлкі заңнамада белгіленген тәртіппен республикалық меншіктен Қазақстан Республикасы Қаржы министрлігінің "Байқоңырбаланс" мемлекеттік мекемесінің теңгерімінен Қызылорда облысының коммуналдық меншігіне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 Қаржы министрлігінің Мемлекеттік мүлік және жекешелендіру комитеті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Байқоңыр қаласының білім беру ұйымдарының мүлкін қабылдау-беру жөніндегі қажетті ұйымдастыру іс-шараларын заңнамада белгіленген тәртіппен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меншіктен Қазақстан Республикасы Қаржы министрлігінің "Байқоңырбаланс" мемлекеттік мекемесінің теңгерімінен Қызылорда облысының коммуналдық меншігіне берілетін Байқоңыр қаласының білім </w:t>
      </w:r>
      <w:r>
        <w:rPr>
          <w:rFonts w:ascii="Times New Roman"/>
          <w:b/>
          <w:i w:val="false"/>
          <w:color w:val="000000"/>
        </w:rPr>
        <w:t>беру ұйымдары мүлкінің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626"/>
        <w:gridCol w:w="2073"/>
        <w:gridCol w:w="1665"/>
        <w:gridCol w:w="626"/>
        <w:gridCol w:w="2187"/>
        <w:gridCol w:w="3978"/>
      </w:tblGrid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мекенжайы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жылы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не үзындығы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атауы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Шубников көшесі, 11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"К.Э. Циолковский атындағы жалпы білім беретін № 2 орта мектеп" мемлекеттік бюджеттік білім беру мекемесі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көшесі, 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Құнанбаев атындағы жалпы білім беретін № 5 орта мектеп"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бюджеттік білім беру мекемесі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 қабатты ғимарат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 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6750,6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"Мұхтар Әуезов атындағы жалпы білім беретін № 6 орта мектеп"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бюджеттік білім беру мекемесі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қабатты ғимарат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5-шағын аудан, 11а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9622,1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"Ю.А. Гагарин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№ 8 орта мектеп" мемлекеттік бюджеттік білім беру мекемесі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Жапсарлас құрылыс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7-шағын аудан, 27а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4239,3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білім беретін № 11 бастауыш мектеп" мемлекеттік бюджеттік білім беру мекемесі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