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929d" w14:textId="a419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халқының рухани даму қоры" акционерлік қоғамын тарату туралы</w:t>
      </w:r>
    </w:p>
    <w:p>
      <w:pPr>
        <w:spacing w:after="0"/>
        <w:ind w:left="0"/>
        <w:jc w:val="both"/>
      </w:pPr>
      <w:r>
        <w:rPr>
          <w:rFonts w:ascii="Times New Roman"/>
          <w:b w:val="false"/>
          <w:i w:val="false"/>
          <w:color w:val="000000"/>
          <w:sz w:val="28"/>
        </w:rPr>
        <w:t>Қазақстан Республикасы Үкіметінің 2017 жылғы 24 ақпандағы № 90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халқының рухани даму қоры" акционерлік қоғамы таратылсын.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 кредиторлардың талаптарын қанағаттандырғаннан кейін қалған "Қазақстан халқының рухани даму қоры" акционерлік қоғамының мүлкін "Қазақ әуендері" акционерлік қоғамының теңгеріміне берсін.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Мәдениет және спорт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2-тармақтарынан</w:t>
      </w:r>
      <w:r>
        <w:rPr>
          <w:rFonts w:ascii="Times New Roman"/>
          <w:b w:val="false"/>
          <w:i w:val="false"/>
          <w:color w:val="000000"/>
          <w:sz w:val="28"/>
        </w:rPr>
        <w:t xml:space="preserve"> туындайтын шараларды қабылдасын.</w:t>
      </w:r>
    </w:p>
    <w:bookmarkEnd w:id="3"/>
    <w:bookmarkStart w:name="z5" w:id="4"/>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5. "Қазақстан халқының рухани даму қоры" акционерлік қоғамын құру туралы" Қазақстан Республикасы Үкіметінің 2008 жылғы 23 желтоқсандағы № 1226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Премьер-Министрi</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бекiтiлген</w:t>
            </w:r>
          </w:p>
        </w:tc>
      </w:tr>
    </w:tbl>
    <w:bookmarkStart w:name="z13" w:id="7"/>
    <w:p>
      <w:pPr>
        <w:spacing w:after="0"/>
        <w:ind w:left="0"/>
        <w:jc w:val="left"/>
      </w:pPr>
      <w:r>
        <w:rPr>
          <w:rFonts w:ascii="Times New Roman"/>
          <w:b/>
          <w:i w:val="false"/>
          <w:color w:val="000000"/>
        </w:rPr>
        <w:t xml:space="preserve"> Қазақстан Республикасы Үкiметiнiң кейбiр шешiмдерiне</w:t>
      </w:r>
    </w:p>
    <w:bookmarkEnd w:id="7"/>
    <w:bookmarkStart w:name="z14" w:id="8"/>
    <w:p>
      <w:pPr>
        <w:spacing w:after="0"/>
        <w:ind w:left="0"/>
        <w:jc w:val="left"/>
      </w:pPr>
      <w:r>
        <w:rPr>
          <w:rFonts w:ascii="Times New Roman"/>
          <w:b/>
          <w:i w:val="false"/>
          <w:color w:val="000000"/>
        </w:rPr>
        <w:t xml:space="preserve"> енгiзiлетiн өзгерістер</w:t>
      </w:r>
    </w:p>
    <w:bookmarkEnd w:id="8"/>
    <w:bookmarkStart w:name="z15" w:id="9"/>
    <w:p>
      <w:pPr>
        <w:spacing w:after="0"/>
        <w:ind w:left="0"/>
        <w:jc w:val="both"/>
      </w:pPr>
      <w:r>
        <w:rPr>
          <w:rFonts w:ascii="Times New Roman"/>
          <w:b w:val="false"/>
          <w:i w:val="false"/>
          <w:color w:val="000000"/>
          <w:sz w:val="28"/>
        </w:rPr>
        <w:t xml:space="preserve">
      1.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9"/>
    <w:bookmarkStart w:name="z16" w:id="10"/>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қатысудың мемлекеттік үлестері республикалық меншікте қалатын акционерлік қоғамдар мен шаруашылық серіктестіктерінің </w:t>
      </w:r>
      <w:r>
        <w:rPr>
          <w:rFonts w:ascii="Times New Roman"/>
          <w:b w:val="false"/>
          <w:i w:val="false"/>
          <w:color w:val="000000"/>
          <w:sz w:val="28"/>
        </w:rPr>
        <w:t>тізбесінде</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"Астана қаласы" деген бөлімдегі реттік нөмірі 21-95-жол алып тасталсын.</w:t>
      </w:r>
    </w:p>
    <w:bookmarkEnd w:id="11"/>
    <w:bookmarkStart w:name="z18" w:id="12"/>
    <w:p>
      <w:pPr>
        <w:spacing w:after="0"/>
        <w:ind w:left="0"/>
        <w:jc w:val="both"/>
      </w:pPr>
      <w:r>
        <w:rPr>
          <w:rFonts w:ascii="Times New Roman"/>
          <w:b w:val="false"/>
          <w:i w:val="false"/>
          <w:color w:val="000000"/>
          <w:sz w:val="28"/>
        </w:rPr>
        <w:t xml:space="preserve">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"Қазақстан Республикасы Мәдениет және спорт министрлігіне" деген бөлімдегі реттік нөмірі 224-33-жол алып тасталсын.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