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b95a" w14:textId="443b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 Қазақстан Республикасы Үкіметінің 2010 жылғы 23 қарашадағы № 1235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31 наурыздағы № 143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2016 жылғы 1 мамырдан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 Қазақстан Республикасы Үкіметінің 2010 жылғы 23 қарашадағы № 1235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20-құжат)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5-тармақпен толықтырылсын:</w:t>
      </w:r>
    </w:p>
    <w:bookmarkEnd w:id="2"/>
    <w:bookmarkStart w:name="z4" w:id="3"/>
    <w:p>
      <w:pPr>
        <w:spacing w:after="0"/>
        <w:ind w:left="0"/>
        <w:jc w:val="both"/>
      </w:pPr>
      <w:r>
        <w:rPr>
          <w:rFonts w:ascii="Times New Roman"/>
          <w:b w:val="false"/>
          <w:i w:val="false"/>
          <w:color w:val="000000"/>
          <w:sz w:val="28"/>
        </w:rPr>
        <w:t xml:space="preserve">
      "5. Қалпына келтіруді, құрамдас бөлшектерін ауыстыруды қоса алғанда, Қазақстан Республикасының аумағына кеден одағына мүше мемлекеттердің аумағынан әкелінген өзі қозғалатын суасты снарядтарын (торпедаларын) және кеме гидравликасының жабдықтарын (бұйымдарын) жөндеу жөніндегі көрсетілетін қызметтер.". </w:t>
      </w:r>
    </w:p>
    <w:bookmarkEnd w:id="3"/>
    <w:bookmarkStart w:name="z5" w:id="4"/>
    <w:p>
      <w:pPr>
        <w:spacing w:after="0"/>
        <w:ind w:left="0"/>
        <w:jc w:val="both"/>
      </w:pPr>
      <w:r>
        <w:rPr>
          <w:rFonts w:ascii="Times New Roman"/>
          <w:b w:val="false"/>
          <w:i w:val="false"/>
          <w:color w:val="000000"/>
          <w:sz w:val="28"/>
        </w:rPr>
        <w:t>
      2. Осы қаулы 2016 жылғы 1 мамырдан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