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bcdc" w14:textId="f01b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31 наурыздағы № 153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2012 жылғы 5 маусымда Ереванда жасалған Қазақстан Республикасының Үкіметі мен Армения Республикасының Үкіметі арасындағы әскери-техникалық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Қорғаныс министрлігі мен Қазақстан Республикасының Қорғаныс және аэроғарыш өнеркәсібі министрлігі Келісімнің 2-бабының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әскери мақсаттағы өнімді жеткізу жөніндегі ынтымақтастықты Біріккен Ұлттар Ұйымы Қауіпсіздік Кеңесінің 1993 жылғы 29 шілдедегі № 853 қарарының күші жойылғаннан кейін жүзеге асырсын.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Қорғаныс министрлігі, Қазақстан Республикасының Қорғаныс және аэроғарыш өнеркәсібі министрлігі мен Қазақстан Республикасының Инвестициялар және даму министрлігі Қазақстан Республикасының заңнамасымен айқындалған құзыреті шегінде Келісімнің экспорттық бақылау саласында қабылданған Қазақстан Республикасының халықаралық міндеттемелеріне сәйкес іске асырылуын бақылауды жүзеге асырсын. </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153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әскери-техникалық ынтымақтастық туралы </w:t>
      </w:r>
      <w:r>
        <w:br/>
      </w:r>
      <w:r>
        <w:rPr>
          <w:rFonts w:ascii="Times New Roman"/>
          <w:b/>
          <w:i w:val="false"/>
          <w:color w:val="000000"/>
        </w:rPr>
        <w:t>КЕЛІСІМ</w:t>
      </w:r>
    </w:p>
    <w:bookmarkEnd w:id="5"/>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bookmarkEnd w:id="6"/>
    <w:bookmarkStart w:name="z9" w:id="7"/>
    <w:p>
      <w:pPr>
        <w:spacing w:after="0"/>
        <w:ind w:left="0"/>
        <w:jc w:val="both"/>
      </w:pPr>
      <w:r>
        <w:rPr>
          <w:rFonts w:ascii="Times New Roman"/>
          <w:b w:val="false"/>
          <w:i w:val="false"/>
          <w:color w:val="000000"/>
          <w:sz w:val="28"/>
        </w:rPr>
        <w:t>
      Тараптар мемлекеттерінің халықтары арасындағы дәстүрлі достық қатынастарды басшылыққа ала отырып,</w:t>
      </w:r>
    </w:p>
    <w:bookmarkEnd w:id="7"/>
    <w:bookmarkStart w:name="z10" w:id="8"/>
    <w:p>
      <w:pPr>
        <w:spacing w:after="0"/>
        <w:ind w:left="0"/>
        <w:jc w:val="both"/>
      </w:pPr>
      <w:r>
        <w:rPr>
          <w:rFonts w:ascii="Times New Roman"/>
          <w:b w:val="false"/>
          <w:i w:val="false"/>
          <w:color w:val="000000"/>
          <w:sz w:val="28"/>
        </w:rPr>
        <w:t>
      әскери-техникалық ынтымақтастықты дамытудағы Тараптар мемлекеттерінің мүдделілігін ескере отырып және ол үшін қолайлы жағдай қамтамасыз етуге ұмтыла отырып,</w:t>
      </w:r>
    </w:p>
    <w:bookmarkEnd w:id="8"/>
    <w:bookmarkStart w:name="z11" w:id="9"/>
    <w:p>
      <w:pPr>
        <w:spacing w:after="0"/>
        <w:ind w:left="0"/>
        <w:jc w:val="both"/>
      </w:pPr>
      <w:r>
        <w:rPr>
          <w:rFonts w:ascii="Times New Roman"/>
          <w:b w:val="false"/>
          <w:i w:val="false"/>
          <w:color w:val="000000"/>
          <w:sz w:val="28"/>
        </w:rPr>
        <w:t>
      екіжақты әскери-техникалық ынтымақтастықты халықаралық құқық қағидаттары негізінде қолдау бойынша бірлескен күш-жігерді жүзеге асырудың маңыздылығын мойындай отырып,</w:t>
      </w:r>
    </w:p>
    <w:bookmarkEnd w:id="9"/>
    <w:bookmarkStart w:name="z12" w:id="10"/>
    <w:p>
      <w:pPr>
        <w:spacing w:after="0"/>
        <w:ind w:left="0"/>
        <w:jc w:val="both"/>
      </w:pPr>
      <w:r>
        <w:rPr>
          <w:rFonts w:ascii="Times New Roman"/>
          <w:b w:val="false"/>
          <w:i w:val="false"/>
          <w:color w:val="000000"/>
          <w:sz w:val="28"/>
        </w:rPr>
        <w:t>
      Тараптар мемлекеттерінің қорғаныс қабілетін нығайту қажеттілігіне сүйене отырып,</w:t>
      </w:r>
    </w:p>
    <w:bookmarkEnd w:id="10"/>
    <w:bookmarkStart w:name="z13"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әскери-техникалық саладағы өзара тиімді ынтымақтастықты тең құқықтық және өзара қағидаттары негізінде жүзеге асыру болып табылады.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15" w:id="13"/>
    <w:p>
      <w:pPr>
        <w:spacing w:after="0"/>
        <w:ind w:left="0"/>
        <w:jc w:val="both"/>
      </w:pPr>
      <w:r>
        <w:rPr>
          <w:rFonts w:ascii="Times New Roman"/>
          <w:b w:val="false"/>
          <w:i w:val="false"/>
          <w:color w:val="000000"/>
          <w:sz w:val="28"/>
        </w:rPr>
        <w:t>
      Тараптар осы Келісім шеңберінде әскери-техникалық ынтымақтастықты мынадай бағыттарда жүзеге асырады:</w:t>
      </w:r>
    </w:p>
    <w:bookmarkEnd w:id="13"/>
    <w:bookmarkStart w:name="z16" w:id="14"/>
    <w:p>
      <w:pPr>
        <w:spacing w:after="0"/>
        <w:ind w:left="0"/>
        <w:jc w:val="both"/>
      </w:pPr>
      <w:r>
        <w:rPr>
          <w:rFonts w:ascii="Times New Roman"/>
          <w:b w:val="false"/>
          <w:i w:val="false"/>
          <w:color w:val="000000"/>
          <w:sz w:val="28"/>
        </w:rPr>
        <w:t>
      1) қару-жарақты, әскери техниканы, құжаттаманы, жұмыстарды, қызмет көрсетуді, зияткерлік қызмет нәтижелерін, оның ішінде оларға ерекше құқықтарды (зияткерлік меншік) және әскери-техникалық саладағы ақпаратты, сондай-ақ ұлттық заңнамамен әскери мақсаттағы өнімге жатқызылатын кез келген басқа да өнімді қамтитын әскери мақсаттағы өнімді өзара жеткізу;</w:t>
      </w:r>
    </w:p>
    <w:bookmarkEnd w:id="14"/>
    <w:bookmarkStart w:name="z17" w:id="15"/>
    <w:p>
      <w:pPr>
        <w:spacing w:after="0"/>
        <w:ind w:left="0"/>
        <w:jc w:val="both"/>
      </w:pPr>
      <w:r>
        <w:rPr>
          <w:rFonts w:ascii="Times New Roman"/>
          <w:b w:val="false"/>
          <w:i w:val="false"/>
          <w:color w:val="000000"/>
          <w:sz w:val="28"/>
        </w:rPr>
        <w:t>
      2) қару-жараққа және әскери техникаға қызмет көрсету мен оны жөндеу бойынша жұмыстарды орындау;</w:t>
      </w:r>
    </w:p>
    <w:bookmarkEnd w:id="15"/>
    <w:bookmarkStart w:name="z18" w:id="16"/>
    <w:p>
      <w:pPr>
        <w:spacing w:after="0"/>
        <w:ind w:left="0"/>
        <w:jc w:val="both"/>
      </w:pPr>
      <w:r>
        <w:rPr>
          <w:rFonts w:ascii="Times New Roman"/>
          <w:b w:val="false"/>
          <w:i w:val="false"/>
          <w:color w:val="000000"/>
          <w:sz w:val="28"/>
        </w:rPr>
        <w:t>
      3) қару-жарақ пен әскери техниканы қайта жаңарту, жаңғырту және қайта жарақтандыру жөніндегі бірлескен жобаларды жүзеге асыру;</w:t>
      </w:r>
    </w:p>
    <w:bookmarkEnd w:id="16"/>
    <w:bookmarkStart w:name="z19" w:id="17"/>
    <w:p>
      <w:pPr>
        <w:spacing w:after="0"/>
        <w:ind w:left="0"/>
        <w:jc w:val="both"/>
      </w:pPr>
      <w:r>
        <w:rPr>
          <w:rFonts w:ascii="Times New Roman"/>
          <w:b w:val="false"/>
          <w:i w:val="false"/>
          <w:color w:val="000000"/>
          <w:sz w:val="28"/>
        </w:rPr>
        <w:t>
      4) әскери мақсаттағы өнімді әзірлеу, шығару, жөндеу, жаңғырту және кәдеге жарату саласындағы бірлескен кәсіпорындар құру;</w:t>
      </w:r>
    </w:p>
    <w:bookmarkEnd w:id="17"/>
    <w:bookmarkStart w:name="z20" w:id="18"/>
    <w:p>
      <w:pPr>
        <w:spacing w:after="0"/>
        <w:ind w:left="0"/>
        <w:jc w:val="both"/>
      </w:pPr>
      <w:r>
        <w:rPr>
          <w:rFonts w:ascii="Times New Roman"/>
          <w:b w:val="false"/>
          <w:i w:val="false"/>
          <w:color w:val="000000"/>
          <w:sz w:val="28"/>
        </w:rPr>
        <w:t>
      5) қару-жарақ пен әскери техниканы жетілдіру мүддесінде ғылыми-зерттеу және тәжірибелік-конструкторлық жұмыстар жүргізу;</w:t>
      </w:r>
    </w:p>
    <w:bookmarkEnd w:id="18"/>
    <w:bookmarkStart w:name="z21" w:id="19"/>
    <w:p>
      <w:pPr>
        <w:spacing w:after="0"/>
        <w:ind w:left="0"/>
        <w:jc w:val="both"/>
      </w:pPr>
      <w:r>
        <w:rPr>
          <w:rFonts w:ascii="Times New Roman"/>
          <w:b w:val="false"/>
          <w:i w:val="false"/>
          <w:color w:val="000000"/>
          <w:sz w:val="28"/>
        </w:rPr>
        <w:t>
      6) әскери мақсаттағы өнімді шығару кезінде қалыптасқан кооперациялық байланыстарды сақтау және дамыту;</w:t>
      </w:r>
    </w:p>
    <w:bookmarkEnd w:id="19"/>
    <w:bookmarkStart w:name="z22" w:id="20"/>
    <w:p>
      <w:pPr>
        <w:spacing w:after="0"/>
        <w:ind w:left="0"/>
        <w:jc w:val="both"/>
      </w:pPr>
      <w:r>
        <w:rPr>
          <w:rFonts w:ascii="Times New Roman"/>
          <w:b w:val="false"/>
          <w:i w:val="false"/>
          <w:color w:val="000000"/>
          <w:sz w:val="28"/>
        </w:rPr>
        <w:t>
      7) әскери-техникалық кадрларды даярлау және оқыту;</w:t>
      </w:r>
    </w:p>
    <w:bookmarkEnd w:id="20"/>
    <w:bookmarkStart w:name="z23" w:id="21"/>
    <w:p>
      <w:pPr>
        <w:spacing w:after="0"/>
        <w:ind w:left="0"/>
        <w:jc w:val="both"/>
      </w:pPr>
      <w:r>
        <w:rPr>
          <w:rFonts w:ascii="Times New Roman"/>
          <w:b w:val="false"/>
          <w:i w:val="false"/>
          <w:color w:val="000000"/>
          <w:sz w:val="28"/>
        </w:rPr>
        <w:t>
      8) қару-жарақ пен әскери техника көрмелерін өткізу.</w:t>
      </w:r>
    </w:p>
    <w:bookmarkEnd w:id="21"/>
    <w:bookmarkStart w:name="z24" w:id="22"/>
    <w:p>
      <w:pPr>
        <w:spacing w:after="0"/>
        <w:ind w:left="0"/>
        <w:jc w:val="both"/>
      </w:pPr>
      <w:r>
        <w:rPr>
          <w:rFonts w:ascii="Times New Roman"/>
          <w:b w:val="false"/>
          <w:i w:val="false"/>
          <w:color w:val="000000"/>
          <w:sz w:val="28"/>
        </w:rPr>
        <w:t>
      Тараптардың өзара келісімі бойынша әскери-техникалық ынтымақтастықтың басқа да бағыттары айқындалуы мүмкін.</w:t>
      </w:r>
    </w:p>
    <w:bookmarkEnd w:id="22"/>
    <w:p>
      <w:pPr>
        <w:spacing w:after="0"/>
        <w:ind w:left="0"/>
        <w:jc w:val="both"/>
      </w:pPr>
      <w:r>
        <w:rPr>
          <w:rFonts w:ascii="Times New Roman"/>
          <w:b/>
          <w:i w:val="false"/>
          <w:color w:val="000000"/>
          <w:sz w:val="28"/>
        </w:rPr>
        <w:t>3-бап</w:t>
      </w:r>
    </w:p>
    <w:bookmarkStart w:name="z25" w:id="23"/>
    <w:p>
      <w:pPr>
        <w:spacing w:after="0"/>
        <w:ind w:left="0"/>
        <w:jc w:val="both"/>
      </w:pPr>
      <w:r>
        <w:rPr>
          <w:rFonts w:ascii="Times New Roman"/>
          <w:b w:val="false"/>
          <w:i w:val="false"/>
          <w:color w:val="000000"/>
          <w:sz w:val="28"/>
        </w:rPr>
        <w:t>
      Тараптар ынтымақтастықты мынадай нысандарда жүзеге асырады:</w:t>
      </w:r>
    </w:p>
    <w:bookmarkEnd w:id="23"/>
    <w:bookmarkStart w:name="z26" w:id="24"/>
    <w:p>
      <w:pPr>
        <w:spacing w:after="0"/>
        <w:ind w:left="0"/>
        <w:jc w:val="both"/>
      </w:pPr>
      <w:r>
        <w:rPr>
          <w:rFonts w:ascii="Times New Roman"/>
          <w:b w:val="false"/>
          <w:i w:val="false"/>
          <w:color w:val="000000"/>
          <w:sz w:val="28"/>
        </w:rPr>
        <w:t>
      1) халықаралық шарттар жасасу, әскери-техникалық бағдарламаларды әзірлеу;</w:t>
      </w:r>
    </w:p>
    <w:bookmarkEnd w:id="24"/>
    <w:bookmarkStart w:name="z27" w:id="25"/>
    <w:p>
      <w:pPr>
        <w:spacing w:after="0"/>
        <w:ind w:left="0"/>
        <w:jc w:val="both"/>
      </w:pPr>
      <w:r>
        <w:rPr>
          <w:rFonts w:ascii="Times New Roman"/>
          <w:b w:val="false"/>
          <w:i w:val="false"/>
          <w:color w:val="000000"/>
          <w:sz w:val="28"/>
        </w:rPr>
        <w:t>
      2) Тараптар мемлекеттерінің ұлттық заңнамаларына сәйкес Тараптар мемлекеттерінің уәкілетті органдары және/немесе Тараптар мемлекеттерінің кәсіпорындары мен ұйымдары арасында шарттар (келісімшарттар) жасасу;</w:t>
      </w:r>
    </w:p>
    <w:bookmarkEnd w:id="25"/>
    <w:bookmarkStart w:name="z28" w:id="26"/>
    <w:p>
      <w:pPr>
        <w:spacing w:after="0"/>
        <w:ind w:left="0"/>
        <w:jc w:val="both"/>
      </w:pPr>
      <w:r>
        <w:rPr>
          <w:rFonts w:ascii="Times New Roman"/>
          <w:b w:val="false"/>
          <w:i w:val="false"/>
          <w:color w:val="000000"/>
          <w:sz w:val="28"/>
        </w:rPr>
        <w:t>
      3) консультациялар өткізу, әскери-техникалық ынтымақтастықтың нақты мәселелері жөнінде мамандарды шақыру, тәжірибе және ақпарат алмасу.</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bookmarkStart w:name="z29" w:id="27"/>
    <w:p>
      <w:pPr>
        <w:spacing w:after="0"/>
        <w:ind w:left="0"/>
        <w:jc w:val="both"/>
      </w:pPr>
      <w:r>
        <w:rPr>
          <w:rFonts w:ascii="Times New Roman"/>
          <w:b w:val="false"/>
          <w:i w:val="false"/>
          <w:color w:val="000000"/>
          <w:sz w:val="28"/>
        </w:rPr>
        <w:t>
      Осы Келісімнің ережелерін іске асыру жөніндегі уәкілетті органдар:</w:t>
      </w:r>
    </w:p>
    <w:bookmarkEnd w:id="27"/>
    <w:bookmarkStart w:name="z30" w:id="28"/>
    <w:p>
      <w:pPr>
        <w:spacing w:after="0"/>
        <w:ind w:left="0"/>
        <w:jc w:val="both"/>
      </w:pPr>
      <w:r>
        <w:rPr>
          <w:rFonts w:ascii="Times New Roman"/>
          <w:b w:val="false"/>
          <w:i w:val="false"/>
          <w:color w:val="000000"/>
          <w:sz w:val="28"/>
        </w:rPr>
        <w:t>
      1) Қазақстан тарапынан - Қазақстан Республикасының Қорғаныс министрлігі;</w:t>
      </w:r>
    </w:p>
    <w:bookmarkEnd w:id="28"/>
    <w:bookmarkStart w:name="z31" w:id="29"/>
    <w:p>
      <w:pPr>
        <w:spacing w:after="0"/>
        <w:ind w:left="0"/>
        <w:jc w:val="both"/>
      </w:pPr>
      <w:r>
        <w:rPr>
          <w:rFonts w:ascii="Times New Roman"/>
          <w:b w:val="false"/>
          <w:i w:val="false"/>
          <w:color w:val="000000"/>
          <w:sz w:val="28"/>
        </w:rPr>
        <w:t>
      2) Армения тарапынан - Армения Республикасының Қорғаныс министрлігі болып табылады.</w:t>
      </w:r>
    </w:p>
    <w:bookmarkEnd w:id="29"/>
    <w:bookmarkStart w:name="z32" w:id="30"/>
    <w:p>
      <w:pPr>
        <w:spacing w:after="0"/>
        <w:ind w:left="0"/>
        <w:jc w:val="both"/>
      </w:pPr>
      <w:r>
        <w:rPr>
          <w:rFonts w:ascii="Times New Roman"/>
          <w:b w:val="false"/>
          <w:i w:val="false"/>
          <w:color w:val="000000"/>
          <w:sz w:val="28"/>
        </w:rPr>
        <w:t>
      Уәкілетті органдардың атауы немесе функциялары өзгерген жағдайда Тараптар бұл туралы бір-бірін дипломатиялық арналар арқылы дереу хабардар етеді.</w:t>
      </w:r>
    </w:p>
    <w:bookmarkEnd w:id="30"/>
    <w:p>
      <w:pPr>
        <w:spacing w:after="0"/>
        <w:ind w:left="0"/>
        <w:jc w:val="both"/>
      </w:pPr>
      <w:r>
        <w:rPr>
          <w:rFonts w:ascii="Times New Roman"/>
          <w:b/>
          <w:i w:val="false"/>
          <w:color w:val="000000"/>
          <w:sz w:val="28"/>
        </w:rPr>
        <w:t>5-бап</w:t>
      </w:r>
    </w:p>
    <w:bookmarkStart w:name="z33" w:id="31"/>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іске асырумен байланысты шығыстарды Тараптар мемлекеттерінің ұлттық заңнамаларында көзделген қаражат шегінде дербес көтереді.</w:t>
      </w:r>
    </w:p>
    <w:bookmarkEnd w:id="31"/>
    <w:bookmarkStart w:name="z34" w:id="32"/>
    <w:p>
      <w:pPr>
        <w:spacing w:after="0"/>
        <w:ind w:left="0"/>
        <w:jc w:val="both"/>
      </w:pPr>
      <w:r>
        <w:rPr>
          <w:rFonts w:ascii="Times New Roman"/>
          <w:b w:val="false"/>
          <w:i w:val="false"/>
          <w:color w:val="000000"/>
          <w:sz w:val="28"/>
        </w:rPr>
        <w:t>
      Болу мемлекетіндегі кездесулерді ұйымдастыру, делегацияларды қабылдау бойынша шығыстарды және көлік шығыстарын қабылдаушы Тарап көтереді.</w:t>
      </w:r>
    </w:p>
    <w:bookmarkEnd w:id="32"/>
    <w:bookmarkStart w:name="z35" w:id="33"/>
    <w:p>
      <w:pPr>
        <w:spacing w:after="0"/>
        <w:ind w:left="0"/>
        <w:jc w:val="both"/>
      </w:pPr>
      <w:r>
        <w:rPr>
          <w:rFonts w:ascii="Times New Roman"/>
          <w:b w:val="false"/>
          <w:i w:val="false"/>
          <w:color w:val="000000"/>
          <w:sz w:val="28"/>
        </w:rPr>
        <w:t>
      Өз делегациялары мүшелерінің болу мемлекетіне жол жүру және қайту бойынша шығыстарды, сондай-ақ болу мемлекетінде оларды тамақтандыру мен тұруы бойынша шығыстарды жіберуші Тарап көтереді.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bookmarkStart w:name="z36" w:id="34"/>
    <w:p>
      <w:pPr>
        <w:spacing w:after="0"/>
        <w:ind w:left="0"/>
        <w:jc w:val="both"/>
      </w:pPr>
      <w:r>
        <w:rPr>
          <w:rFonts w:ascii="Times New Roman"/>
          <w:b w:val="false"/>
          <w:i w:val="false"/>
          <w:color w:val="000000"/>
          <w:sz w:val="28"/>
        </w:rPr>
        <w:t>
      Тараптар құпия ақпарат алмасуды құпия ақпаратты өзара қорғау туралы жекелеген екіжақты халықаралық шарт негізінде жүзеге асырады.</w:t>
      </w:r>
    </w:p>
    <w:bookmarkEnd w:id="34"/>
    <w:bookmarkStart w:name="z37" w:id="35"/>
    <w:p>
      <w:pPr>
        <w:spacing w:after="0"/>
        <w:ind w:left="0"/>
        <w:jc w:val="both"/>
      </w:pPr>
      <w:r>
        <w:rPr>
          <w:rFonts w:ascii="Times New Roman"/>
          <w:b w:val="false"/>
          <w:i w:val="false"/>
          <w:color w:val="000000"/>
          <w:sz w:val="28"/>
        </w:rPr>
        <w:t>
      Тараптар ынтымақтастық барысында алған ақпаратты Тараптар мемлекеттерінің ұлттық заңнамаларына сәйкес қорғауды қамтамасыз етеді.</w:t>
      </w:r>
    </w:p>
    <w:bookmarkEnd w:id="35"/>
    <w:bookmarkStart w:name="z38" w:id="36"/>
    <w:p>
      <w:pPr>
        <w:spacing w:after="0"/>
        <w:ind w:left="0"/>
        <w:jc w:val="both"/>
      </w:pPr>
      <w:r>
        <w:rPr>
          <w:rFonts w:ascii="Times New Roman"/>
          <w:b w:val="false"/>
          <w:i w:val="false"/>
          <w:color w:val="000000"/>
          <w:sz w:val="28"/>
        </w:rPr>
        <w:t>
      Тараптар ынтымақтастық барысында алған ақпаратты осындай ақпаратты берген Тарап залалына пайдаланбайды.</w:t>
      </w:r>
    </w:p>
    <w:bookmarkEnd w:id="36"/>
    <w:bookmarkStart w:name="z39" w:id="37"/>
    <w:p>
      <w:pPr>
        <w:spacing w:after="0"/>
        <w:ind w:left="0"/>
        <w:jc w:val="both"/>
      </w:pPr>
      <w:r>
        <w:rPr>
          <w:rFonts w:ascii="Times New Roman"/>
          <w:b w:val="false"/>
          <w:i w:val="false"/>
          <w:color w:val="000000"/>
          <w:sz w:val="28"/>
        </w:rPr>
        <w:t>
      Тараптар ынтымақтастық барысында алған ақпаратты осы ақпаратты берген Тараптың жазбаша келісімінсіз үшінші тарапқа бермейді.</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bookmarkStart w:name="z40" w:id="38"/>
    <w:p>
      <w:pPr>
        <w:spacing w:after="0"/>
        <w:ind w:left="0"/>
        <w:jc w:val="both"/>
      </w:pPr>
      <w:r>
        <w:rPr>
          <w:rFonts w:ascii="Times New Roman"/>
          <w:b w:val="false"/>
          <w:i w:val="false"/>
          <w:color w:val="000000"/>
          <w:sz w:val="28"/>
        </w:rPr>
        <w:t>
      Тараптар бір Тарап екінші Тарапқа жеткізген әскери мақсаттағы өнімді және ол бойынша ақпаратты оларды жеткізген Тараптың алдын ала жазбаша келісімінсіз үшінші тарапқа сатуға немесе беруге құқығы жоқ.</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bookmarkStart w:name="z41" w:id="39"/>
    <w:p>
      <w:pPr>
        <w:spacing w:after="0"/>
        <w:ind w:left="0"/>
        <w:jc w:val="both"/>
      </w:pPr>
      <w:r>
        <w:rPr>
          <w:rFonts w:ascii="Times New Roman"/>
          <w:b w:val="false"/>
          <w:i w:val="false"/>
          <w:color w:val="000000"/>
          <w:sz w:val="28"/>
        </w:rPr>
        <w:t>
      Осы Келісімнің ережелері Тараптардың өз мемлекеттері қатысушылары болып табылатын басқа да халықаралық шарттардан туындайтын құқықтары мен міндеттемелерін қозғамайды.</w:t>
      </w:r>
    </w:p>
    <w:bookmarkEnd w:id="39"/>
    <w:p>
      <w:pPr>
        <w:spacing w:after="0"/>
        <w:ind w:left="0"/>
        <w:jc w:val="both"/>
      </w:pPr>
      <w:r>
        <w:rPr>
          <w:rFonts w:ascii="Times New Roman"/>
          <w:b/>
          <w:i w:val="false"/>
          <w:color w:val="000000"/>
          <w:sz w:val="28"/>
        </w:rPr>
        <w:t>9-бап</w:t>
      </w:r>
    </w:p>
    <w:bookmarkStart w:name="z42" w:id="40"/>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консультациялар және келіссөздер жолымен шешеді.</w:t>
      </w:r>
    </w:p>
    <w:bookmarkEnd w:id="40"/>
    <w:p>
      <w:pPr>
        <w:spacing w:after="0"/>
        <w:ind w:left="0"/>
        <w:jc w:val="both"/>
      </w:pPr>
      <w:r>
        <w:rPr>
          <w:rFonts w:ascii="Times New Roman"/>
          <w:b/>
          <w:i w:val="false"/>
          <w:color w:val="000000"/>
          <w:sz w:val="28"/>
        </w:rPr>
        <w:t>10-бап</w:t>
      </w:r>
    </w:p>
    <w:bookmarkStart w:name="z43" w:id="41"/>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және осы Келісімнің 11-бабында көзделген тәртіппен күшіне енетін жекелеген хаттамалармен ресімделетін өзгерістер мен толықтырулар енгізілуі мүмкін.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bookmarkStart w:name="z44" w:id="42"/>
    <w:p>
      <w:pPr>
        <w:spacing w:after="0"/>
        <w:ind w:left="0"/>
        <w:jc w:val="both"/>
      </w:pPr>
      <w:r>
        <w:rPr>
          <w:rFonts w:ascii="Times New Roman"/>
          <w:b w:val="false"/>
          <w:i w:val="false"/>
          <w:color w:val="000000"/>
          <w:sz w:val="28"/>
        </w:rPr>
        <w:t>
      Осы Келісім белгіленбеген мерзімге жасалады және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күннен бастап күшіне енеді.</w:t>
      </w:r>
    </w:p>
    <w:bookmarkEnd w:id="42"/>
    <w:bookmarkStart w:name="z45" w:id="43"/>
    <w:p>
      <w:pPr>
        <w:spacing w:after="0"/>
        <w:ind w:left="0"/>
        <w:jc w:val="both"/>
      </w:pPr>
      <w:r>
        <w:rPr>
          <w:rFonts w:ascii="Times New Roman"/>
          <w:b w:val="false"/>
          <w:i w:val="false"/>
          <w:color w:val="000000"/>
          <w:sz w:val="28"/>
        </w:rPr>
        <w:t>
      Тараптардың кез келгені алдын ала басқа Тарапты дипломатиялық арналар арқылы жазбаша нысанда хабардар ете отырып, осы Келісімнің қолданысын мерзімінен бұрын тоқтата алады. Бұл жағдайда осы Келісім екінші Тарап осындай жазбаша хабарламаны алған күннен бастап алты ай өткеннен кейін өз қолданысын тоқтатады.</w:t>
      </w:r>
    </w:p>
    <w:bookmarkEnd w:id="43"/>
    <w:bookmarkStart w:name="z46" w:id="44"/>
    <w:p>
      <w:pPr>
        <w:spacing w:after="0"/>
        <w:ind w:left="0"/>
        <w:jc w:val="both"/>
      </w:pPr>
      <w:r>
        <w:rPr>
          <w:rFonts w:ascii="Times New Roman"/>
          <w:b w:val="false"/>
          <w:i w:val="false"/>
          <w:color w:val="000000"/>
          <w:sz w:val="28"/>
        </w:rPr>
        <w:t>
      Осы Келісімнің қолданысын тоқтату оларға қатысты өзге де жазбаша уағдаластық болған жағдайлардан басқа, осы Келісім шеңберінде бұрын басталған шарттарды (келісімшарттарды), бағдарламалар мен жобаларды орындауға әсер етпейді.</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2012 жылғы 5 маусымда Ереван қаласында әрқайсысы қазақ, армян және орыс тілдерінде екі данада жасалды, бұл ретте барлық мәтіндердің күші бірдей.</w:t>
      </w:r>
    </w:p>
    <w:bookmarkEnd w:id="45"/>
    <w:bookmarkStart w:name="z48" w:id="46"/>
    <w:p>
      <w:pPr>
        <w:spacing w:after="0"/>
        <w:ind w:left="0"/>
        <w:jc w:val="both"/>
      </w:pPr>
      <w:r>
        <w:rPr>
          <w:rFonts w:ascii="Times New Roman"/>
          <w:b w:val="false"/>
          <w:i w:val="false"/>
          <w:color w:val="000000"/>
          <w:sz w:val="28"/>
        </w:rPr>
        <w:t>
      Тараптар осы Келісімнің ережелерін түсіндіру кезінде келіспеушіліктер туындаған жағдайда орыс тіліндегі мәтінге жүгінеді.</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