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10d3" w14:textId="af11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қол қою туралы" 2013 жылғы 10 шілдедегі № 708 және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2016 жылғы 7 сәуірдегі № 182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3 сәуірдегі № 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2013 жылғы 10 шілдедегі № 708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2016 жылғы 7 сәуірдегі № 182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