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c37" w14:textId="156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5 мамырдағы № 248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"Электрондық коммерция орталығы" жауапкершілігі шектеулі серіктестігі қайта құру жолымен жарғылық капиталында мемлекет жүз пайыз қатысатын "Электрондық коммерция орталығы" акционерлік қоғамы (бұдан әрі – "ЭКО" АҚ) болып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"ЭКО" АҚ қызметінің негізгі нысанасы: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деректерді орналастыру және өңдеу жөнінде көрсетілетін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"ЭКО" АҚ жарғысының бекітілуін және оның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"ЭКО" АҚ акцияларының мемлекеттік пакетін иелену және пайдалану құқықтарының Қазақстан Республикасының Қаржы министрлігіне 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және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"Астана қаласы"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реттік нөмірі 21-164-жол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нөмірі 21-181-жолмен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"21-181. "Электрондық коммерция орталығы" акционерлік қоғамы".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Қаржы министрлігіне"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реттік нөмірі 217-14-жол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нөмірі 217-14-1-жолмен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"217-14-1. "Электрондық коммерция орталығы"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"Қазақстан Республикасы Қаржы министрлігінің кейбір мәселелері" туралы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"Электрондық коммерция орталығы" жауапкершілігі шектеулі серіктестігі" деген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"Электрондық коммерция орталығы" акционерлік қоғамы".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