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28f54" w14:textId="2c28f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13 мамырдағы Қазақстан Республикасының Үкіметі мен Біріккен Араб Әмірліктерінің Үкіметі арасындағы Дипломаттық паспорттарды иеленуші азаматтардың өзара визасыз сапарлары туралы келісімге өзгерістер енгізу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2017 жылғы 25 мамырдағы № 298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2017 жылғы 15 қаңтарда Әбу Дабиде жасалған 2010 жылғы 13 мамырдағы Қазақстан Республикасының Үкіметі мен Біріккен Араб Әмірліктерінің Үкіметі арасындағы Дипломаттық паспорттарды иеленуші азаматтардың өзара визасыз сапарлары туралы келісімге өзгерістер енгізу туралы </w:t>
      </w:r>
      <w:r>
        <w:rPr>
          <w:rFonts w:ascii="Times New Roman"/>
          <w:b w:val="false"/>
          <w:i w:val="false"/>
          <w:color w:val="000000"/>
          <w:sz w:val="28"/>
        </w:rPr>
        <w:t>хаттама</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25 мамырдағы</w:t>
            </w:r>
            <w:r>
              <w:br/>
            </w:r>
            <w:r>
              <w:rPr>
                <w:rFonts w:ascii="Times New Roman"/>
                <w:b w:val="false"/>
                <w:i w:val="false"/>
                <w:color w:val="000000"/>
                <w:sz w:val="20"/>
              </w:rPr>
              <w:t>№ 298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2010 жылғы 13 мамырдағы Қазақстан Республикасының Үкіметі мен Біріккен Араб Әмірліктерінің Үкіметі арасындағы Дипломаттық паспорттарды иеленуші азаматтардың өзара визасыз сапарлары туралы келісімге өзгерістер енгізу туралы ХАТТАМА</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3 қарашада күшіне енді - Қазақстан Республикасының халықаралық шарттары бюллетені, 2017 ж., № 6, 84-құжат, 2018 ж., № 1, 7-құжат)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Біріккен Араб Әмірліктерінің Үкіметі</w:t>
      </w:r>
    </w:p>
    <w:p>
      <w:pPr>
        <w:spacing w:after="0"/>
        <w:ind w:left="0"/>
        <w:jc w:val="both"/>
      </w:pPr>
      <w:r>
        <w:rPr>
          <w:rFonts w:ascii="Times New Roman"/>
          <w:b w:val="false"/>
          <w:i w:val="false"/>
          <w:color w:val="000000"/>
          <w:sz w:val="28"/>
        </w:rPr>
        <w:t xml:space="preserve">
      2010 жылғы 13 мамырдағы Қазақстан Республикасының Үкіметі мен Біріккен Араб Әмірліктерінің Үкіметі арасындағы дипломаттық паспорттарды иеленуші азаматтардың өзара визасыз сапарлары туралы келісімнің (бұдан әрі – Келісім) </w:t>
      </w:r>
      <w:r>
        <w:rPr>
          <w:rFonts w:ascii="Times New Roman"/>
          <w:b w:val="false"/>
          <w:i w:val="false"/>
          <w:color w:val="000000"/>
          <w:sz w:val="28"/>
        </w:rPr>
        <w:t>7-бабын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төмендегілер туралы келісті:</w:t>
      </w:r>
    </w:p>
    <w:bookmarkStart w:name="z6" w:id="4"/>
    <w:p>
      <w:pPr>
        <w:spacing w:after="0"/>
        <w:ind w:left="0"/>
        <w:jc w:val="left"/>
      </w:pPr>
      <w:r>
        <w:rPr>
          <w:rFonts w:ascii="Times New Roman"/>
          <w:b/>
          <w:i w:val="false"/>
          <w:color w:val="000000"/>
        </w:rPr>
        <w:t xml:space="preserve"> 1-бап</w:t>
      </w:r>
    </w:p>
    <w:bookmarkEnd w:id="4"/>
    <w:bookmarkStart w:name="z7"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Келісімнің</w:t>
      </w:r>
      <w:r>
        <w:rPr>
          <w:rFonts w:ascii="Times New Roman"/>
          <w:b w:val="false"/>
          <w:i w:val="false"/>
          <w:color w:val="000000"/>
          <w:sz w:val="28"/>
        </w:rPr>
        <w:t xml:space="preserve"> атауы мынадай редакцияда жазылсын:</w:t>
      </w:r>
    </w:p>
    <w:bookmarkEnd w:id="5"/>
    <w:p>
      <w:pPr>
        <w:spacing w:after="0"/>
        <w:ind w:left="0"/>
        <w:jc w:val="both"/>
      </w:pPr>
      <w:r>
        <w:rPr>
          <w:rFonts w:ascii="Times New Roman"/>
          <w:b w:val="false"/>
          <w:i w:val="false"/>
          <w:color w:val="000000"/>
          <w:sz w:val="28"/>
        </w:rPr>
        <w:t>
      "Қазақстан Республикасының Үкіметі мен Біріккен Араб Әмірліктерінің Үкіметі арасындағы дипломатиялық, қызметтік және арнайы паспорттарды иеленуші азаматтардың өзара визасыз сапарлары туралы келісім".</w:t>
      </w:r>
    </w:p>
    <w:bookmarkStart w:name="z8" w:id="6"/>
    <w:p>
      <w:pPr>
        <w:spacing w:after="0"/>
        <w:ind w:left="0"/>
        <w:jc w:val="both"/>
      </w:pPr>
      <w:r>
        <w:rPr>
          <w:rFonts w:ascii="Times New Roman"/>
          <w:b w:val="false"/>
          <w:i w:val="false"/>
          <w:color w:val="000000"/>
          <w:sz w:val="28"/>
        </w:rPr>
        <w:t xml:space="preserve">
      2. Келісімнің </w:t>
      </w:r>
      <w:r>
        <w:rPr>
          <w:rFonts w:ascii="Times New Roman"/>
          <w:b w:val="false"/>
          <w:i w:val="false"/>
          <w:color w:val="000000"/>
          <w:sz w:val="28"/>
        </w:rPr>
        <w:t>1-бабы</w:t>
      </w:r>
      <w:r>
        <w:rPr>
          <w:rFonts w:ascii="Times New Roman"/>
          <w:b w:val="false"/>
          <w:i w:val="false"/>
          <w:color w:val="000000"/>
          <w:sz w:val="28"/>
        </w:rPr>
        <w:t xml:space="preserve"> мынадай редакцияда жазылсын:</w:t>
      </w:r>
    </w:p>
    <w:bookmarkEnd w:id="6"/>
    <w:p>
      <w:pPr>
        <w:spacing w:after="0"/>
        <w:ind w:left="0"/>
        <w:jc w:val="both"/>
      </w:pPr>
      <w:r>
        <w:rPr>
          <w:rFonts w:ascii="Times New Roman"/>
          <w:b w:val="false"/>
          <w:i w:val="false"/>
          <w:color w:val="000000"/>
          <w:sz w:val="28"/>
        </w:rPr>
        <w:t>
      "Тараптар Келісімді іске асыру мақсатында бір Тарап мемлекеті азаматтарының екінші Тарап мемлекетінің аумағына кіруі үшін жарамды құжаттар тізбесіне мынадай құжаттарды енгізуге уағдаласты:</w:t>
      </w:r>
    </w:p>
    <w:p>
      <w:pPr>
        <w:spacing w:after="0"/>
        <w:ind w:left="0"/>
        <w:jc w:val="both"/>
      </w:pPr>
      <w:r>
        <w:rPr>
          <w:rFonts w:ascii="Times New Roman"/>
          <w:b w:val="false"/>
          <w:i w:val="false"/>
          <w:color w:val="000000"/>
          <w:sz w:val="28"/>
        </w:rPr>
        <w:t>
      - Қазақстан Республикасының азаматтары үшін:</w:t>
      </w:r>
    </w:p>
    <w:p>
      <w:pPr>
        <w:spacing w:after="0"/>
        <w:ind w:left="0"/>
        <w:jc w:val="both"/>
      </w:pPr>
      <w:r>
        <w:rPr>
          <w:rFonts w:ascii="Times New Roman"/>
          <w:b w:val="false"/>
          <w:i w:val="false"/>
          <w:color w:val="000000"/>
          <w:sz w:val="28"/>
        </w:rPr>
        <w:t>
      дипломатиялық паспорт;</w:t>
      </w:r>
    </w:p>
    <w:p>
      <w:pPr>
        <w:spacing w:after="0"/>
        <w:ind w:left="0"/>
        <w:jc w:val="both"/>
      </w:pPr>
      <w:r>
        <w:rPr>
          <w:rFonts w:ascii="Times New Roman"/>
          <w:b w:val="false"/>
          <w:i w:val="false"/>
          <w:color w:val="000000"/>
          <w:sz w:val="28"/>
        </w:rPr>
        <w:t>
       қызметтік паспорт;</w:t>
      </w:r>
    </w:p>
    <w:p>
      <w:pPr>
        <w:spacing w:after="0"/>
        <w:ind w:left="0"/>
        <w:jc w:val="both"/>
      </w:pPr>
      <w:r>
        <w:rPr>
          <w:rFonts w:ascii="Times New Roman"/>
          <w:b w:val="false"/>
          <w:i w:val="false"/>
          <w:color w:val="000000"/>
          <w:sz w:val="28"/>
        </w:rPr>
        <w:t>
      - Біріккен Араб Әмірліктерінің азаматтары үшін:</w:t>
      </w:r>
    </w:p>
    <w:p>
      <w:pPr>
        <w:spacing w:after="0"/>
        <w:ind w:left="0"/>
        <w:jc w:val="both"/>
      </w:pPr>
      <w:r>
        <w:rPr>
          <w:rFonts w:ascii="Times New Roman"/>
          <w:b w:val="false"/>
          <w:i w:val="false"/>
          <w:color w:val="000000"/>
          <w:sz w:val="28"/>
        </w:rPr>
        <w:t>
      дипломатиялық паспорт;</w:t>
      </w:r>
    </w:p>
    <w:p>
      <w:pPr>
        <w:spacing w:after="0"/>
        <w:ind w:left="0"/>
        <w:jc w:val="both"/>
      </w:pPr>
      <w:r>
        <w:rPr>
          <w:rFonts w:ascii="Times New Roman"/>
          <w:b w:val="false"/>
          <w:i w:val="false"/>
          <w:color w:val="000000"/>
          <w:sz w:val="28"/>
        </w:rPr>
        <w:t>
      арнайы паспорт.</w:t>
      </w:r>
    </w:p>
    <w:p>
      <w:pPr>
        <w:spacing w:after="0"/>
        <w:ind w:left="0"/>
        <w:jc w:val="both"/>
      </w:pPr>
      <w:r>
        <w:rPr>
          <w:rFonts w:ascii="Times New Roman"/>
          <w:b w:val="false"/>
          <w:i w:val="false"/>
          <w:color w:val="000000"/>
          <w:sz w:val="28"/>
        </w:rPr>
        <w:t>
      Бір Тарап мемлекетінің азаматтары – осы баптың 1-тармағында көрсетілген паспорттардың иелері, екінші Тарап мемлекетінің аумағында орналасқандарын қоспағанда, дипломатиялық және консулдық өкілдіктердің қызметкерлері екінші Тарап мемлекетінің аумағына халықаралық қатынас үшін ашық өткізу пунктері арқылы визасыз келуге және кетуге, оны кесіп өтуге және онда келген күннен бастап 90 (тоқсан) күннен аспайтын мерзімде болуға құқылы.".</w:t>
      </w:r>
    </w:p>
    <w:bookmarkStart w:name="z9"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Келісімнің</w:t>
      </w:r>
      <w:r>
        <w:rPr>
          <w:rFonts w:ascii="Times New Roman"/>
          <w:b w:val="false"/>
          <w:i w:val="false"/>
          <w:color w:val="000000"/>
          <w:sz w:val="28"/>
        </w:rPr>
        <w:t xml:space="preserve"> бүкіл мәтіні бойынша "дипломаттық паспорт" деген сөздер тиісті түрде "дипломатиялық, қызметтік және арнайы паспорт" деген сөздермен ауыстырылсын.</w:t>
      </w:r>
    </w:p>
    <w:bookmarkEnd w:id="7"/>
    <w:bookmarkStart w:name="z10" w:id="8"/>
    <w:p>
      <w:pPr>
        <w:spacing w:after="0"/>
        <w:ind w:left="0"/>
        <w:jc w:val="left"/>
      </w:pPr>
      <w:r>
        <w:rPr>
          <w:rFonts w:ascii="Times New Roman"/>
          <w:b/>
          <w:i w:val="false"/>
          <w:color w:val="000000"/>
        </w:rPr>
        <w:t xml:space="preserve"> 2-бап</w:t>
      </w:r>
    </w:p>
    <w:bookmarkEnd w:id="8"/>
    <w:p>
      <w:pPr>
        <w:spacing w:after="0"/>
        <w:ind w:left="0"/>
        <w:jc w:val="both"/>
      </w:pPr>
      <w:r>
        <w:rPr>
          <w:rFonts w:ascii="Times New Roman"/>
          <w:b w:val="false"/>
          <w:i w:val="false"/>
          <w:color w:val="000000"/>
          <w:sz w:val="28"/>
        </w:rPr>
        <w:t>
      Осы Хаттаманың ережелерін түсіндіруден немесе қолданудан туындайтын кез келген келіспеушіліктер мен даулар Тараптар арасындағы консультациялар және келіссөздер арқылы шешіледі.</w:t>
      </w:r>
    </w:p>
    <w:bookmarkStart w:name="z11" w:id="9"/>
    <w:p>
      <w:pPr>
        <w:spacing w:after="0"/>
        <w:ind w:left="0"/>
        <w:jc w:val="left"/>
      </w:pPr>
      <w:r>
        <w:rPr>
          <w:rFonts w:ascii="Times New Roman"/>
          <w:b/>
          <w:i w:val="false"/>
          <w:color w:val="000000"/>
        </w:rPr>
        <w:t xml:space="preserve"> 3-бап</w:t>
      </w:r>
    </w:p>
    <w:bookmarkEnd w:id="9"/>
    <w:p>
      <w:pPr>
        <w:spacing w:after="0"/>
        <w:ind w:left="0"/>
        <w:jc w:val="both"/>
      </w:pPr>
      <w:r>
        <w:rPr>
          <w:rFonts w:ascii="Times New Roman"/>
          <w:b w:val="false"/>
          <w:i w:val="false"/>
          <w:color w:val="000000"/>
          <w:sz w:val="28"/>
        </w:rPr>
        <w:t>
      Осы Хаттама белгіленбеген мерзімге жасалады және Тараптардың оның күшіне енуі үшін қажетті мемлекеттік ішкі рәсімдерді орындағаны туралы соңғы жазбаша хабарламаны дипломатиялық арналар арқылы алған күннен бастап күшіне енеді.</w:t>
      </w:r>
    </w:p>
    <w:p>
      <w:pPr>
        <w:spacing w:after="0"/>
        <w:ind w:left="0"/>
        <w:jc w:val="both"/>
      </w:pPr>
      <w:r>
        <w:rPr>
          <w:rFonts w:ascii="Times New Roman"/>
          <w:b w:val="false"/>
          <w:i w:val="false"/>
          <w:color w:val="000000"/>
          <w:sz w:val="28"/>
        </w:rPr>
        <w:t xml:space="preserve">
      Осы Хаттама </w:t>
      </w:r>
      <w:r>
        <w:rPr>
          <w:rFonts w:ascii="Times New Roman"/>
          <w:b w:val="false"/>
          <w:i w:val="false"/>
          <w:color w:val="000000"/>
          <w:sz w:val="28"/>
        </w:rPr>
        <w:t>Келісімнің</w:t>
      </w:r>
      <w:r>
        <w:rPr>
          <w:rFonts w:ascii="Times New Roman"/>
          <w:b w:val="false"/>
          <w:i w:val="false"/>
          <w:color w:val="000000"/>
          <w:sz w:val="28"/>
        </w:rPr>
        <w:t xml:space="preserve"> қолданысы тоқтатылған күннен бастап өз қолданысын тоқтатады.</w:t>
      </w:r>
    </w:p>
    <w:p>
      <w:pPr>
        <w:spacing w:after="0"/>
        <w:ind w:left="0"/>
        <w:jc w:val="both"/>
      </w:pPr>
      <w:r>
        <w:rPr>
          <w:rFonts w:ascii="Times New Roman"/>
          <w:b w:val="false"/>
          <w:i w:val="false"/>
          <w:color w:val="000000"/>
          <w:sz w:val="28"/>
        </w:rPr>
        <w:t>
      ________ қаласында 20__ жылғы "___" ______ әрқайсысы қазақ, араб және ағылшын тілдерінде екі данада жасалды әрі барлық мәтіндердің күші бірдей. Осы Хаттаманың ережелерін түсіндіруде келіспеушіліктер туындаған жағдайда, Тараптар ағылшын тіліндегі мәтінге жүгінетін болады.</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w:t>
            </w:r>
          </w:p>
          <w:p>
            <w:pPr>
              <w:spacing w:after="20"/>
              <w:ind w:left="20"/>
              <w:jc w:val="both"/>
            </w:pPr>
            <w:r>
              <w:rPr>
                <w:rFonts w:ascii="Times New Roman"/>
                <w:b w:val="false"/>
                <w:i w:val="false"/>
                <w:color w:val="000000"/>
                <w:sz w:val="20"/>
              </w:rPr>
              <w:t xml:space="preserve">
       </w:t>
            </w:r>
            <w:r>
              <w:rPr>
                <w:rFonts w:ascii="Times New Roman"/>
                <w:b w:val="false"/>
                <w:i/>
                <w:color w:val="000000"/>
                <w:sz w:val="20"/>
              </w:rPr>
              <w:t>Үкіметі 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Біріккен Араб Әмірліктерінің</w:t>
            </w:r>
          </w:p>
          <w:p>
            <w:pPr>
              <w:spacing w:after="20"/>
              <w:ind w:left="20"/>
              <w:jc w:val="both"/>
            </w:pPr>
            <w:r>
              <w:rPr>
                <w:rFonts w:ascii="Times New Roman"/>
                <w:b w:val="false"/>
                <w:i w:val="false"/>
                <w:color w:val="000000"/>
                <w:sz w:val="20"/>
              </w:rPr>
              <w:t xml:space="preserve">
          </w:t>
            </w:r>
            <w:r>
              <w:rPr>
                <w:rFonts w:ascii="Times New Roman"/>
                <w:b w:val="false"/>
                <w:i/>
                <w:color w:val="000000"/>
                <w:sz w:val="20"/>
              </w:rPr>
              <w:t>Үкіметі үшін</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