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740" w14:textId="ccba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 маусымдағы № 333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37, 39, 40, 54, 55, 56, 57, 58, 59, 60, 61, 62, 63, 64, 66, 67, 68, 69, 69-2-жолдар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Қорғаныс министрлігі" деген бөлім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министрлігі" деген бөлім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"Әскери-стратегиялық зерттеулер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Research g Development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Қорғаныс және аэроғарыш өнеркәсібі министрлігінің Аэроғарыш комитеті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"Ғарыштық техника және технологиялар институты" еншілес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"В.Г. Фесенков атындағы астрофизика институты" еншілес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"Ионосфера институты" еншілес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және аэроғарыш өнеркәсібі министрлігі Аэроғарыш комитетінің "Ғарыш-Экология" ғылыми-зерттеу орталығы" шаруашылық жүргізу құқығындағы республикалық мемлекеттік кәсіпорны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