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f554" w14:textId="a9f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"Қазақстан-Қытай Құбыры" жауапкершілігі шектеулі серіктестігінің стратегиялық объектісіне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маусымдағы № 384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"Қазақстан-Қытай Құбыры" жауапкершілігі шектеулі серіктестігіне стратегиялық объектіге (Кеңқияқ – Құмкөл магистральді мұнай құбырының талшықты-оптикалық кабелінде орналасқан төрт бір модты оптикалық талшықты "ҚазТрансОйл" акционерлік қоғамына жалға беру бойынша) ауыртпалық салу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