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5b4b" w14:textId="3af5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 орналастыру үшін материалдық емес активтерді қоспағанда, рұқсат етілген қаржы құралдарының тізбесін бекіту туралы" Қазақстан Республикасы Үкіметінің 2009 жылғы 28 қаңтардағы № 66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30 маусымдағы № 403 қаулысы.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Республикасының Ұлттық қорын орналастыру үшін материалдық емес активтерді қоспағанда, рұқсат етілген қаржы құралдарының тізбесін бекіту туралы" Қазақстан Республикасы Үкіметінің 2009 жылғы 28 қаңтардағы № 66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8, 28-құжат)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Республикасының Ұлттық қорын орналастыру үшін материалдық емес активтерді қоспағанда, рұқсат етілген қаржы құралдарының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Ұлттық қорын орналастыру үшін материалдық емес активтерді қоспағанда, рұқсат етілген қаржы құралдарының 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Шетелдік, оның ішінде шетелдік қаржы нарықтарында айналыстағы құралдар: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мемлекеттік және агенттік бағалы қағаздар;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мемлекеттік және агенттік бағалы қағаздарға инвестициялау шеңберінде муниципалдық бағалы қағаздар;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халықаралық қаржы ұйымдарының (ХҚҰ) бағалы қағаздары;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корпоративтік бағалы қағаздар;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корпоративтік бағалы қағаздарға инвестициялау шеңберінде айырбасталатын бағалы қағаздар;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жылжымайтын мүлік (MBS) және активтер (ABS) кепілдікке қойылған бағалы қағаздар;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акциялар;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репо және кері репо операциялары;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шетел валютасындағы және алтындағы депозиттер (салымдар);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кепіл арқылы бағалы қағаздарды қарызға беру (securities lending);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туынды қаржы құралдары;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құрылымдық өнімдер;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валюталар;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ақша нарығы қорлары;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құймадағы және металл шоттардағы алтын;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биржалық инвестициялық қорлар (ETFs);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балама құралдар;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арнайы мақсаттағы компаниялар мен әріптестіктердің акциялары мен үлестері (SPV – special purpose vehicle).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