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3f1f" w14:textId="c143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өңіраралық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5 шілдедегі № 416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23 наурызда Астанада жасалған Қазақстан Республикасының Үкіметі мен Өзбекстан Республикасының Үкіметі арасындағы өңіраралық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5 шілдедегі</w:t>
            </w:r>
            <w:r>
              <w:br/>
            </w:r>
            <w:r>
              <w:rPr>
                <w:rFonts w:ascii="Times New Roman"/>
                <w:b w:val="false"/>
                <w:i w:val="false"/>
                <w:color w:val="000000"/>
                <w:sz w:val="20"/>
              </w:rPr>
              <w:t>№ 416 қаулысымен</w:t>
            </w:r>
            <w:r>
              <w:br/>
            </w:r>
            <w:r>
              <w:rPr>
                <w:rFonts w:ascii="Times New Roman"/>
                <w:b w:val="false"/>
                <w:i w:val="false"/>
                <w:color w:val="000000"/>
                <w:sz w:val="20"/>
              </w:rPr>
              <w:t>бекітілген</w:t>
            </w:r>
          </w:p>
        </w:tc>
      </w:tr>
    </w:tbl>
    <w:bookmarkStart w:name="z53" w:id="3"/>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өңіраралық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15 шілдеде күшіне енді - Қазақстан Республикасының халықаралық шарттары бюллетені, 2017 ж., № 4, 57-құжат)</w:t>
      </w:r>
    </w:p>
    <w:bookmarkStart w:name="z5"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p>
    <w:bookmarkEnd w:id="4"/>
    <w:bookmarkStart w:name="z6" w:id="5"/>
    <w:p>
      <w:pPr>
        <w:spacing w:after="0"/>
        <w:ind w:left="0"/>
        <w:jc w:val="both"/>
      </w:pPr>
      <w:r>
        <w:rPr>
          <w:rFonts w:ascii="Times New Roman"/>
          <w:b w:val="false"/>
          <w:i w:val="false"/>
          <w:color w:val="000000"/>
          <w:sz w:val="28"/>
        </w:rPr>
        <w:t xml:space="preserve">
      2013 жылғы 14 маусымдағы Қазақстан Республикасы мен Өзбекстан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bookmarkEnd w:id="5"/>
    <w:bookmarkStart w:name="z7" w:id="6"/>
    <w:p>
      <w:pPr>
        <w:spacing w:after="0"/>
        <w:ind w:left="0"/>
        <w:jc w:val="both"/>
      </w:pPr>
      <w:r>
        <w:rPr>
          <w:rFonts w:ascii="Times New Roman"/>
          <w:b w:val="false"/>
          <w:i w:val="false"/>
          <w:color w:val="000000"/>
          <w:sz w:val="28"/>
        </w:rPr>
        <w:t>
      екі ел арасындағы сауда-экономикалық, ғылыми-техникалық, мәдени-гуманитарлық және басқа да ынтымақтастық салаларын толық ауқымды дамыту қажеттілігін мойындай отырып,</w:t>
      </w:r>
    </w:p>
    <w:bookmarkEnd w:id="6"/>
    <w:bookmarkStart w:name="z8" w:id="7"/>
    <w:p>
      <w:pPr>
        <w:spacing w:after="0"/>
        <w:ind w:left="0"/>
        <w:jc w:val="both"/>
      </w:pPr>
      <w:r>
        <w:rPr>
          <w:rFonts w:ascii="Times New Roman"/>
          <w:b w:val="false"/>
          <w:i w:val="false"/>
          <w:color w:val="000000"/>
          <w:sz w:val="28"/>
        </w:rPr>
        <w:t>
      жергілікті деңгейде өзара іс-қимылдың өзекті мәселелерін жедел реттеу мен тарихи қалыптасқан байланыстарды тереңдетудегі өңіраралық ынтымақтастықтың практикалық маңыздылығы мен әлеуетін атап өте отырып,</w:t>
      </w:r>
    </w:p>
    <w:bookmarkEnd w:id="7"/>
    <w:bookmarkStart w:name="z9" w:id="8"/>
    <w:p>
      <w:pPr>
        <w:spacing w:after="0"/>
        <w:ind w:left="0"/>
        <w:jc w:val="both"/>
      </w:pPr>
      <w:r>
        <w:rPr>
          <w:rFonts w:ascii="Times New Roman"/>
          <w:b w:val="false"/>
          <w:i w:val="false"/>
          <w:color w:val="000000"/>
          <w:sz w:val="28"/>
        </w:rPr>
        <w:t>
      екі ел өңірлерінің әртүрлі қызмет салаларында өзара іс-қимылын қамтамасыз ете алатын және шаруашылық жүргізуші субъектілердің дамып келе жатқан байланыстарын жандандыра алатын қолайлы жағдайлар жасауға және өңіраралық ынтымақтастықтың құқықтық негіздерін нығайтуға ұмтыла отырып,</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2" w:id="10"/>
    <w:p>
      <w:pPr>
        <w:spacing w:after="0"/>
        <w:ind w:left="0"/>
        <w:jc w:val="both"/>
      </w:pPr>
      <w:r>
        <w:rPr>
          <w:rFonts w:ascii="Times New Roman"/>
          <w:b w:val="false"/>
          <w:i w:val="false"/>
          <w:color w:val="000000"/>
          <w:sz w:val="28"/>
        </w:rPr>
        <w:t>
      Тараптар өз мемлекеттерінің заңнамасына және өз мемлекеттері қатысушылары болып табылатын халықаралық шарттарға сәйкес сауда-экономикалық және мәдени-гуманитарлық салаларда, ауыл шаруашылығы, денсаулық сақтау, халықты жұмыспен қамтуға жәрдемдесу, туризм және қоршаған ортаны қорғау салаларында, сондай-ақ өзара мүдделілікті білдіретін басқа да бағыттарда өзара тиімді өңіраралық ынтымақтастықты кеңейтуге және дамытуға ықпал етеді.</w:t>
      </w:r>
    </w:p>
    <w:bookmarkEnd w:id="10"/>
    <w:p>
      <w:pPr>
        <w:spacing w:after="0"/>
        <w:ind w:left="0"/>
        <w:jc w:val="both"/>
      </w:pPr>
      <w:r>
        <w:rPr>
          <w:rFonts w:ascii="Times New Roman"/>
          <w:b/>
          <w:i w:val="false"/>
          <w:color w:val="000000"/>
          <w:sz w:val="28"/>
        </w:rPr>
        <w:t>2-бап</w:t>
      </w:r>
    </w:p>
    <w:bookmarkStart w:name="z14" w:id="11"/>
    <w:p>
      <w:pPr>
        <w:spacing w:after="0"/>
        <w:ind w:left="0"/>
        <w:jc w:val="both"/>
      </w:pPr>
      <w:r>
        <w:rPr>
          <w:rFonts w:ascii="Times New Roman"/>
          <w:b w:val="false"/>
          <w:i w:val="false"/>
          <w:color w:val="000000"/>
          <w:sz w:val="28"/>
        </w:rPr>
        <w:t>
      Осы Келісімнің мақсаттары үшін пайдаланылатын терминдердің мынадай мағыналары бар:</w:t>
      </w:r>
    </w:p>
    <w:bookmarkEnd w:id="11"/>
    <w:bookmarkStart w:name="z15" w:id="12"/>
    <w:p>
      <w:pPr>
        <w:spacing w:after="0"/>
        <w:ind w:left="0"/>
        <w:jc w:val="both"/>
      </w:pPr>
      <w:r>
        <w:rPr>
          <w:rFonts w:ascii="Times New Roman"/>
          <w:b w:val="false"/>
          <w:i w:val="false"/>
          <w:color w:val="000000"/>
          <w:sz w:val="28"/>
        </w:rPr>
        <w:t>
      "өңірлер" – Қазақстан тарапынан: ұлттық заңнамаға сәйкес айқындалатын өңірлер; Өзбекстан тарапынан: Өзбекстан Республикасының әкімшілік-аумақтық бірліктері.</w:t>
      </w:r>
    </w:p>
    <w:bookmarkEnd w:id="12"/>
    <w:bookmarkStart w:name="z16" w:id="13"/>
    <w:p>
      <w:pPr>
        <w:spacing w:after="0"/>
        <w:ind w:left="0"/>
        <w:jc w:val="both"/>
      </w:pPr>
      <w:r>
        <w:rPr>
          <w:rFonts w:ascii="Times New Roman"/>
          <w:b w:val="false"/>
          <w:i w:val="false"/>
          <w:color w:val="000000"/>
          <w:sz w:val="28"/>
        </w:rPr>
        <w:t>
      "құзыретті органдар" – осы Келісімді іске асыруға байланысты мәселелерді шешу бойынша өңірлік даму саласындағы құзырет және өкілеттіктер берілген Тараптар мемлекеттеріндегі билік органдары.</w:t>
      </w:r>
    </w:p>
    <w:bookmarkEnd w:id="13"/>
    <w:p>
      <w:pPr>
        <w:spacing w:after="0"/>
        <w:ind w:left="0"/>
        <w:jc w:val="both"/>
      </w:pPr>
      <w:r>
        <w:rPr>
          <w:rFonts w:ascii="Times New Roman"/>
          <w:b/>
          <w:i w:val="false"/>
          <w:color w:val="000000"/>
          <w:sz w:val="28"/>
        </w:rPr>
        <w:t>3-бап</w:t>
      </w:r>
    </w:p>
    <w:bookmarkStart w:name="z18" w:id="14"/>
    <w:p>
      <w:pPr>
        <w:spacing w:after="0"/>
        <w:ind w:left="0"/>
        <w:jc w:val="both"/>
      </w:pPr>
      <w:r>
        <w:rPr>
          <w:rFonts w:ascii="Times New Roman"/>
          <w:b w:val="false"/>
          <w:i w:val="false"/>
          <w:color w:val="000000"/>
          <w:sz w:val="28"/>
        </w:rPr>
        <w:t>
      Тараптар, сондай-ақ құзыретті органдар өңіраралық ынтымақтастықты жүзеге асыру және үйлестіру мақсатында:</w:t>
      </w:r>
    </w:p>
    <w:bookmarkEnd w:id="14"/>
    <w:bookmarkStart w:name="z19" w:id="15"/>
    <w:p>
      <w:pPr>
        <w:spacing w:after="0"/>
        <w:ind w:left="0"/>
        <w:jc w:val="both"/>
      </w:pPr>
      <w:r>
        <w:rPr>
          <w:rFonts w:ascii="Times New Roman"/>
          <w:b w:val="false"/>
          <w:i w:val="false"/>
          <w:color w:val="000000"/>
          <w:sz w:val="28"/>
        </w:rPr>
        <w:t>
      өңірлер арасында байланыстар орнатуға және іске асыруға;</w:t>
      </w:r>
    </w:p>
    <w:bookmarkEnd w:id="15"/>
    <w:bookmarkStart w:name="z20" w:id="16"/>
    <w:p>
      <w:pPr>
        <w:spacing w:after="0"/>
        <w:ind w:left="0"/>
        <w:jc w:val="both"/>
      </w:pPr>
      <w:r>
        <w:rPr>
          <w:rFonts w:ascii="Times New Roman"/>
          <w:b w:val="false"/>
          <w:i w:val="false"/>
          <w:color w:val="000000"/>
          <w:sz w:val="28"/>
        </w:rPr>
        <w:t>
      осы Келісімді практикалық іске асыруға бағытталған бірлескен іс-шаралар жоспарларын, іс-қимылдар бағдарламаларын және "жол карталарын" әзірлеуге және іске асыруға;</w:t>
      </w:r>
    </w:p>
    <w:bookmarkEnd w:id="16"/>
    <w:bookmarkStart w:name="z21" w:id="17"/>
    <w:p>
      <w:pPr>
        <w:spacing w:after="0"/>
        <w:ind w:left="0"/>
        <w:jc w:val="both"/>
      </w:pPr>
      <w:r>
        <w:rPr>
          <w:rFonts w:ascii="Times New Roman"/>
          <w:b w:val="false"/>
          <w:i w:val="false"/>
          <w:color w:val="000000"/>
          <w:sz w:val="28"/>
        </w:rPr>
        <w:t>
      қажет болған жағдайда бірлескен жұмыс топтарын құруға және өңіраралық өзара іс-қимылдың ағымдағы жағдайы мен жетілдіру перспективаларын талқылау жөніндегі өңірлер деңгейіндегі тұрақты консультациялар тетігін жолға қоюға;</w:t>
      </w:r>
    </w:p>
    <w:bookmarkEnd w:id="17"/>
    <w:bookmarkStart w:name="z22" w:id="18"/>
    <w:p>
      <w:pPr>
        <w:spacing w:after="0"/>
        <w:ind w:left="0"/>
        <w:jc w:val="both"/>
      </w:pPr>
      <w:r>
        <w:rPr>
          <w:rFonts w:ascii="Times New Roman"/>
          <w:b w:val="false"/>
          <w:i w:val="false"/>
          <w:color w:val="000000"/>
          <w:sz w:val="28"/>
        </w:rPr>
        <w:t>
      өзара мүдделілік білдіретін ынтымақтастықтың өзге де нысандарына жәрдемдеседі.</w:t>
      </w:r>
    </w:p>
    <w:bookmarkEnd w:id="18"/>
    <w:p>
      <w:pPr>
        <w:spacing w:after="0"/>
        <w:ind w:left="0"/>
        <w:jc w:val="both"/>
      </w:pPr>
      <w:r>
        <w:rPr>
          <w:rFonts w:ascii="Times New Roman"/>
          <w:b/>
          <w:i w:val="false"/>
          <w:color w:val="000000"/>
          <w:sz w:val="28"/>
        </w:rPr>
        <w:t>4-бап</w:t>
      </w:r>
    </w:p>
    <w:bookmarkStart w:name="z24" w:id="19"/>
    <w:p>
      <w:pPr>
        <w:spacing w:after="0"/>
        <w:ind w:left="0"/>
        <w:jc w:val="both"/>
      </w:pPr>
      <w:r>
        <w:rPr>
          <w:rFonts w:ascii="Times New Roman"/>
          <w:b w:val="false"/>
          <w:i w:val="false"/>
          <w:color w:val="000000"/>
          <w:sz w:val="28"/>
        </w:rPr>
        <w:t>
      Құзыретті органдар өңірлердің ұйымдары мен кәсіпорындары арасында өзара тиімді сауда байланыстарын күшейтуге ықпал етеді. Бұл мақсатта олар өз құзыреті шегінде және өз мемлекеттерінің заңнамасына сәйкес:</w:t>
      </w:r>
    </w:p>
    <w:bookmarkEnd w:id="19"/>
    <w:bookmarkStart w:name="z25" w:id="20"/>
    <w:p>
      <w:pPr>
        <w:spacing w:after="0"/>
        <w:ind w:left="0"/>
        <w:jc w:val="both"/>
      </w:pPr>
      <w:r>
        <w:rPr>
          <w:rFonts w:ascii="Times New Roman"/>
          <w:b w:val="false"/>
          <w:i w:val="false"/>
          <w:color w:val="000000"/>
          <w:sz w:val="28"/>
        </w:rPr>
        <w:t>
      ұйымдар мен кәсіпорындар арасында тікелей байланыстар орнатуға, бірлескен кәсіпорындар құруға, кәсіпкерлік құрылымдарға тауарлар мен көрсетілетін қызметтерді жеткізуге өзара қолайлы келісімшарттар жасасуға жан-жақты қолдау көрсетуге бастамашылық жасайды;</w:t>
      </w:r>
    </w:p>
    <w:bookmarkEnd w:id="20"/>
    <w:bookmarkStart w:name="z26" w:id="21"/>
    <w:p>
      <w:pPr>
        <w:spacing w:after="0"/>
        <w:ind w:left="0"/>
        <w:jc w:val="both"/>
      </w:pPr>
      <w:r>
        <w:rPr>
          <w:rFonts w:ascii="Times New Roman"/>
          <w:b w:val="false"/>
          <w:i w:val="false"/>
          <w:color w:val="000000"/>
          <w:sz w:val="28"/>
        </w:rPr>
        <w:t xml:space="preserve">
      кәсіпкерлік пен іскерлік орта өкілдерінің қатысуымен кездесулер, форумдар, бизнес-семинарлар, конференциялар, симпозиумдар, көрмелер мен жәрмеңкелер ұйымдастырады; </w:t>
      </w:r>
    </w:p>
    <w:bookmarkEnd w:id="21"/>
    <w:bookmarkStart w:name="z27" w:id="22"/>
    <w:p>
      <w:pPr>
        <w:spacing w:after="0"/>
        <w:ind w:left="0"/>
        <w:jc w:val="both"/>
      </w:pPr>
      <w:r>
        <w:rPr>
          <w:rFonts w:ascii="Times New Roman"/>
          <w:b w:val="false"/>
          <w:i w:val="false"/>
          <w:color w:val="000000"/>
          <w:sz w:val="28"/>
        </w:rPr>
        <w:t xml:space="preserve">
      өз өңірлерін экономикалық дамытудың басым жобаларын іске асыруда бір-біріне қолдау көрсетеді, оның ішінде шаруашылық жүргізуші субъектілердің күш-жігерін үйлестіру арқылы қолдау көрсетеді; </w:t>
      </w:r>
    </w:p>
    <w:bookmarkEnd w:id="22"/>
    <w:bookmarkStart w:name="z28" w:id="23"/>
    <w:p>
      <w:pPr>
        <w:spacing w:after="0"/>
        <w:ind w:left="0"/>
        <w:jc w:val="both"/>
      </w:pPr>
      <w:r>
        <w:rPr>
          <w:rFonts w:ascii="Times New Roman"/>
          <w:b w:val="false"/>
          <w:i w:val="false"/>
          <w:color w:val="000000"/>
          <w:sz w:val="28"/>
        </w:rPr>
        <w:t>
      бірін-бірі өз елдерінің заңнамаларындағы өзгерістер және жүзеге асырылып жатқан экономикалық реформалар туралы ұдайы хабардар етеді;</w:t>
      </w:r>
    </w:p>
    <w:bookmarkEnd w:id="23"/>
    <w:bookmarkStart w:name="z29" w:id="24"/>
    <w:p>
      <w:pPr>
        <w:spacing w:after="0"/>
        <w:ind w:left="0"/>
        <w:jc w:val="both"/>
      </w:pPr>
      <w:r>
        <w:rPr>
          <w:rFonts w:ascii="Times New Roman"/>
          <w:b w:val="false"/>
          <w:i w:val="false"/>
          <w:color w:val="000000"/>
          <w:sz w:val="28"/>
        </w:rPr>
        <w:t>
      өзара сауданы ұйымдастыруда туындайтын қиындықтарды ұдайы бірлесіп талдайды және тиісті ұсыныстар әзірлейді.</w:t>
      </w:r>
    </w:p>
    <w:bookmarkEnd w:id="24"/>
    <w:p>
      <w:pPr>
        <w:spacing w:after="0"/>
        <w:ind w:left="0"/>
        <w:jc w:val="both"/>
      </w:pPr>
      <w:r>
        <w:rPr>
          <w:rFonts w:ascii="Times New Roman"/>
          <w:b/>
          <w:i w:val="false"/>
          <w:color w:val="000000"/>
          <w:sz w:val="28"/>
        </w:rPr>
        <w:t>5-бап</w:t>
      </w:r>
    </w:p>
    <w:bookmarkStart w:name="z31" w:id="25"/>
    <w:p>
      <w:pPr>
        <w:spacing w:after="0"/>
        <w:ind w:left="0"/>
        <w:jc w:val="both"/>
      </w:pPr>
      <w:r>
        <w:rPr>
          <w:rFonts w:ascii="Times New Roman"/>
          <w:b w:val="false"/>
          <w:i w:val="false"/>
          <w:color w:val="000000"/>
          <w:sz w:val="28"/>
        </w:rPr>
        <w:t>
      Құзыретті органдар өңірлер арасында тікелей туристік алмасуды ұйымдастыруға, туризм саласында өңірлердің тартымдылығын арттыруға бағытталған бірлескен бағдарламалар мен жобаларды іске асыруға жәрдемдеседі.</w:t>
      </w:r>
    </w:p>
    <w:bookmarkEnd w:id="25"/>
    <w:bookmarkStart w:name="z32" w:id="26"/>
    <w:p>
      <w:pPr>
        <w:spacing w:after="0"/>
        <w:ind w:left="0"/>
        <w:jc w:val="both"/>
      </w:pPr>
      <w:r>
        <w:rPr>
          <w:rFonts w:ascii="Times New Roman"/>
          <w:b w:val="false"/>
          <w:i w:val="false"/>
          <w:color w:val="000000"/>
          <w:sz w:val="28"/>
        </w:rPr>
        <w:t>
      Құзыретті органдар іскерлік белсенділікті арттыру және өңірлерге туристік ағынды ұлғайту мақсатында көлік қатынасын жақсартуға және инфрақұрылымды дамытуға ықпал етеді.</w:t>
      </w:r>
    </w:p>
    <w:bookmarkEnd w:id="26"/>
    <w:p>
      <w:pPr>
        <w:spacing w:after="0"/>
        <w:ind w:left="0"/>
        <w:jc w:val="both"/>
      </w:pPr>
      <w:r>
        <w:rPr>
          <w:rFonts w:ascii="Times New Roman"/>
          <w:b/>
          <w:i w:val="false"/>
          <w:color w:val="000000"/>
          <w:sz w:val="28"/>
        </w:rPr>
        <w:t>6-бап</w:t>
      </w:r>
    </w:p>
    <w:bookmarkStart w:name="z34" w:id="27"/>
    <w:p>
      <w:pPr>
        <w:spacing w:after="0"/>
        <w:ind w:left="0"/>
        <w:jc w:val="both"/>
      </w:pPr>
      <w:r>
        <w:rPr>
          <w:rFonts w:ascii="Times New Roman"/>
          <w:b w:val="false"/>
          <w:i w:val="false"/>
          <w:color w:val="000000"/>
          <w:sz w:val="28"/>
        </w:rPr>
        <w:t>
      Құзыретті органдар қалалар әкімшіліктерінің арасындағы кәсіби байланыстарды дамытуға және өңірлерде жергілікті басқарудың тиімділігін арттыру, сондай-ақ олардың алдында тұрған ұқсас міндеттерді шешуде тәжірибе алмасу мақсатында жергілікті басқарудың озық тәжірибесін таратуға жәрдемдеседі.</w:t>
      </w:r>
    </w:p>
    <w:bookmarkEnd w:id="27"/>
    <w:bookmarkStart w:name="z35" w:id="28"/>
    <w:p>
      <w:pPr>
        <w:spacing w:after="0"/>
        <w:ind w:left="0"/>
        <w:jc w:val="both"/>
      </w:pPr>
      <w:r>
        <w:rPr>
          <w:rFonts w:ascii="Times New Roman"/>
          <w:b w:val="false"/>
          <w:i w:val="false"/>
          <w:color w:val="000000"/>
          <w:sz w:val="28"/>
        </w:rPr>
        <w:t>
      Құзыретті органдар қала құрылысы, ірі қала құрылысы жобаларын жоспарлау мен қаржыландыру практикасы бойынша ақпарат алмасу салаларында ынтымақтастықты дамытады.</w:t>
      </w:r>
    </w:p>
    <w:bookmarkEnd w:id="28"/>
    <w:p>
      <w:pPr>
        <w:spacing w:after="0"/>
        <w:ind w:left="0"/>
        <w:jc w:val="both"/>
      </w:pPr>
      <w:r>
        <w:rPr>
          <w:rFonts w:ascii="Times New Roman"/>
          <w:b/>
          <w:i w:val="false"/>
          <w:color w:val="000000"/>
          <w:sz w:val="28"/>
        </w:rPr>
        <w:t>7-бап</w:t>
      </w:r>
    </w:p>
    <w:bookmarkStart w:name="z37" w:id="29"/>
    <w:p>
      <w:pPr>
        <w:spacing w:after="0"/>
        <w:ind w:left="0"/>
        <w:jc w:val="both"/>
      </w:pPr>
      <w:r>
        <w:rPr>
          <w:rFonts w:ascii="Times New Roman"/>
          <w:b w:val="false"/>
          <w:i w:val="false"/>
          <w:color w:val="000000"/>
          <w:sz w:val="28"/>
        </w:rPr>
        <w:t>
      Құзыретті органдар қоршаған ортаны қорғау, табиғат ресурстарын ұтымды пайдалану мәселелерінде өзара іс-қимыл жасайды және табиғат қорғау мәселелерін басқару саласында прогрессивті тәжірибені енгізуге ықпал етеді.</w:t>
      </w:r>
    </w:p>
    <w:bookmarkEnd w:id="29"/>
    <w:bookmarkStart w:name="z38" w:id="30"/>
    <w:p>
      <w:pPr>
        <w:spacing w:after="0"/>
        <w:ind w:left="0"/>
        <w:jc w:val="both"/>
      </w:pPr>
      <w:r>
        <w:rPr>
          <w:rFonts w:ascii="Times New Roman"/>
          <w:b w:val="false"/>
          <w:i w:val="false"/>
          <w:color w:val="000000"/>
          <w:sz w:val="28"/>
        </w:rPr>
        <w:t xml:space="preserve">
      Құзыретті органдар сумен және энергиямен жабдықтау және ағынды суды тазалау, тұрмыстық және өнеркәсіптік қалдықтарды кәдеге жарату, сондай-ақ энергия үнемдеу технологиялары салаларында ынтымақтастықты дамытады. </w:t>
      </w:r>
    </w:p>
    <w:bookmarkEnd w:id="30"/>
    <w:p>
      <w:pPr>
        <w:spacing w:after="0"/>
        <w:ind w:left="0"/>
        <w:jc w:val="both"/>
      </w:pPr>
      <w:r>
        <w:rPr>
          <w:rFonts w:ascii="Times New Roman"/>
          <w:b/>
          <w:i w:val="false"/>
          <w:color w:val="000000"/>
          <w:sz w:val="28"/>
        </w:rPr>
        <w:t>8-бап</w:t>
      </w:r>
    </w:p>
    <w:bookmarkStart w:name="z40" w:id="31"/>
    <w:p>
      <w:pPr>
        <w:spacing w:after="0"/>
        <w:ind w:left="0"/>
        <w:jc w:val="both"/>
      </w:pPr>
      <w:r>
        <w:rPr>
          <w:rFonts w:ascii="Times New Roman"/>
          <w:b w:val="false"/>
          <w:i w:val="false"/>
          <w:color w:val="000000"/>
          <w:sz w:val="28"/>
        </w:rPr>
        <w:t>
      Құзыретті органдар өте жақсы өзара түсіністікке қол жеткізу, ынтымақтастық пен достықты нығайту үшін тарихпен және мәдениетпен өзара танысу мақсатында әртүрлі деңгейлерде тұрақты байланыстарды сақтайды.</w:t>
      </w:r>
    </w:p>
    <w:bookmarkEnd w:id="31"/>
    <w:bookmarkStart w:name="z41" w:id="32"/>
    <w:p>
      <w:pPr>
        <w:spacing w:after="0"/>
        <w:ind w:left="0"/>
        <w:jc w:val="both"/>
      </w:pPr>
      <w:r>
        <w:rPr>
          <w:rFonts w:ascii="Times New Roman"/>
          <w:b w:val="false"/>
          <w:i w:val="false"/>
          <w:color w:val="000000"/>
          <w:sz w:val="28"/>
        </w:rPr>
        <w:t>
      Құзыретті органдар өңірлердің әлеуметтік-мәдени және шаруашылық-экономикалық өмірінің бұқаралық ақпарат құралдарында объективті жариялануына ықпал етеді.</w:t>
      </w:r>
    </w:p>
    <w:bookmarkEnd w:id="32"/>
    <w:bookmarkStart w:name="z42" w:id="33"/>
    <w:p>
      <w:pPr>
        <w:spacing w:after="0"/>
        <w:ind w:left="0"/>
        <w:jc w:val="both"/>
      </w:pPr>
      <w:r>
        <w:rPr>
          <w:rFonts w:ascii="Times New Roman"/>
          <w:b w:val="false"/>
          <w:i w:val="false"/>
          <w:color w:val="000000"/>
          <w:sz w:val="28"/>
        </w:rPr>
        <w:t>
      Құзыретті органдар жобаларды және өңірлердің ұлтаралық қатынас, дінаралық және мәдениетаралық диалог мәдениетін нығайту, сондай-ақ этномәдени даму саласындағы ынтымақтастығын дамытуға бағытталған өзге де іс-шараларды іске асыруға көмек көрсетеді.</w:t>
      </w:r>
    </w:p>
    <w:bookmarkEnd w:id="33"/>
    <w:p>
      <w:pPr>
        <w:spacing w:after="0"/>
        <w:ind w:left="0"/>
        <w:jc w:val="both"/>
      </w:pPr>
      <w:r>
        <w:rPr>
          <w:rFonts w:ascii="Times New Roman"/>
          <w:b/>
          <w:i w:val="false"/>
          <w:color w:val="000000"/>
          <w:sz w:val="28"/>
        </w:rPr>
        <w:t>9-бап</w:t>
      </w:r>
    </w:p>
    <w:bookmarkStart w:name="z44" w:id="34"/>
    <w:p>
      <w:pPr>
        <w:spacing w:after="0"/>
        <w:ind w:left="0"/>
        <w:jc w:val="both"/>
      </w:pPr>
      <w:r>
        <w:rPr>
          <w:rFonts w:ascii="Times New Roman"/>
          <w:b w:val="false"/>
          <w:i w:val="false"/>
          <w:color w:val="000000"/>
          <w:sz w:val="28"/>
        </w:rPr>
        <w:t>
      Осы Келісімнің ережелерін түсіндіру және қолдану кезінде туындауы мүмкін кез келген даулар мен келіспеушіліктерді Тараптар келіссөздер мен консультациялар арқылы шешеді.</w:t>
      </w:r>
    </w:p>
    <w:bookmarkEnd w:id="34"/>
    <w:p>
      <w:pPr>
        <w:spacing w:after="0"/>
        <w:ind w:left="0"/>
        <w:jc w:val="both"/>
      </w:pPr>
      <w:r>
        <w:rPr>
          <w:rFonts w:ascii="Times New Roman"/>
          <w:b/>
          <w:i w:val="false"/>
          <w:color w:val="000000"/>
          <w:sz w:val="28"/>
        </w:rPr>
        <w:t>10-бап</w:t>
      </w:r>
    </w:p>
    <w:bookmarkStart w:name="z46" w:id="35"/>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бөлігі болып табылатын және бөлек хаттамалармен ресімделетін өзгерістер мен толықтырулар енгізілуі мүмкін. </w:t>
      </w:r>
    </w:p>
    <w:bookmarkEnd w:id="35"/>
    <w:p>
      <w:pPr>
        <w:spacing w:after="0"/>
        <w:ind w:left="0"/>
        <w:jc w:val="both"/>
      </w:pPr>
      <w:r>
        <w:rPr>
          <w:rFonts w:ascii="Times New Roman"/>
          <w:b/>
          <w:i w:val="false"/>
          <w:color w:val="000000"/>
          <w:sz w:val="28"/>
        </w:rPr>
        <w:t>11-бап</w:t>
      </w:r>
    </w:p>
    <w:bookmarkStart w:name="z48" w:id="3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6"/>
    <w:bookmarkStart w:name="z49" w:id="37"/>
    <w:p>
      <w:pPr>
        <w:spacing w:after="0"/>
        <w:ind w:left="0"/>
        <w:jc w:val="both"/>
      </w:pPr>
      <w:r>
        <w:rPr>
          <w:rFonts w:ascii="Times New Roman"/>
          <w:b w:val="false"/>
          <w:i w:val="false"/>
          <w:color w:val="000000"/>
          <w:sz w:val="28"/>
        </w:rPr>
        <w:t>
      Осы Келісім белгіленбеген мерзімге жасалады және бір Тарап осы Келісімнің қолданылуын тоқтату ниеті туралы басқа Тараптың жазбаша хабарламасын дипломатиялық арналар арқылы алған күннен бастап алты ай өткен соң өз қолданысын тоқтатады.</w:t>
      </w:r>
    </w:p>
    <w:bookmarkEnd w:id="37"/>
    <w:bookmarkStart w:name="z50" w:id="38"/>
    <w:p>
      <w:pPr>
        <w:spacing w:after="0"/>
        <w:ind w:left="0"/>
        <w:jc w:val="both"/>
      </w:pPr>
      <w:r>
        <w:rPr>
          <w:rFonts w:ascii="Times New Roman"/>
          <w:b w:val="false"/>
          <w:i w:val="false"/>
          <w:color w:val="000000"/>
          <w:sz w:val="28"/>
        </w:rPr>
        <w:t>
      Осы Келісімнің қолданылуын тоқтату оның қолданылу кезеңінде жүзеге асырыла бастаған және оның қолданылуы тоқтатылған сәтте аяқталмаған жобалар жөніндегі Тараптардың міндеттемелерін қозғамайды.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2017 жылғы "23" наурызда Астана қаласында әрқайсысы қазақ, өзбек және орыс тілдерінде екі төлнұсқа данада жасалды әрі барлық мәтіндер тең түпнұсқалы болып табылады.</w:t>
      </w:r>
    </w:p>
    <w:bookmarkEnd w:id="39"/>
    <w:bookmarkStart w:name="z52" w:id="40"/>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жүгінеді.</w:t>
      </w:r>
    </w:p>
    <w:bookmarkEnd w:id="4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