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f43b" w14:textId="46cf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техникалық қызметтің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27 шілдедегі № 457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"Мемлекеттік техникалық қызмет" шаруашылық жүргізу құқығындағы республикалық мемлекеттік кәсіпорны Қазақстан Республикасы Ұлттық қауіпсіздік комитетінің "Мемлекеттік техникалық қызмет" шаруашылық жүргізу құқығындағы республикалық мемлекеттік кәсіпорны (бұдан әрі - кәсіпорын) болып қайта аталсын.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қауіпсіздік комитеті кәсіпорынға қатысты мемлекеттік басқарудың тиісті саласына (аясына) басшылық жасау жөніндегі уәкілетті орган болып белгіленсін.</w:t>
      </w:r>
    </w:p>
    <w:bookmarkEnd w:id="2"/>
    <w:bookmarkStart w:name="z4" w:id="3"/>
    <w:p>
      <w:pPr>
        <w:spacing w:after="0"/>
        <w:ind w:left="0"/>
        <w:jc w:val="both"/>
      </w:pPr>
      <w:r>
        <w:rPr>
          <w:rFonts w:ascii="Times New Roman"/>
          <w:b w:val="false"/>
          <w:i w:val="false"/>
          <w:color w:val="000000"/>
          <w:sz w:val="28"/>
        </w:rPr>
        <w:t>
      3. Қазақстан Республикасының Ұлттық қауіпсіздік комитеті (келісім бойынша):</w:t>
      </w:r>
    </w:p>
    <w:bookmarkEnd w:id="3"/>
    <w:bookmarkStart w:name="z5" w:id="4"/>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жарғысына өзгерістерді бекітуге енгізуді;</w:t>
      </w:r>
    </w:p>
    <w:bookmarkEnd w:id="4"/>
    <w:bookmarkStart w:name="z6" w:id="5"/>
    <w:p>
      <w:pPr>
        <w:spacing w:after="0"/>
        <w:ind w:left="0"/>
        <w:jc w:val="both"/>
      </w:pPr>
      <w:r>
        <w:rPr>
          <w:rFonts w:ascii="Times New Roman"/>
          <w:b w:val="false"/>
          <w:i w:val="false"/>
          <w:color w:val="000000"/>
          <w:sz w:val="28"/>
        </w:rPr>
        <w:t>
      2) кәсіпорынды әділет органдарында мемлекеттік қайта тіркеуді;</w:t>
      </w:r>
    </w:p>
    <w:bookmarkEnd w:id="5"/>
    <w:bookmarkStart w:name="z7" w:id="6"/>
    <w:p>
      <w:pPr>
        <w:spacing w:after="0"/>
        <w:ind w:left="0"/>
        <w:jc w:val="both"/>
      </w:pPr>
      <w:r>
        <w:rPr>
          <w:rFonts w:ascii="Times New Roman"/>
          <w:b w:val="false"/>
          <w:i w:val="false"/>
          <w:color w:val="000000"/>
          <w:sz w:val="28"/>
        </w:rPr>
        <w:t>
      3) осы қаулыдан туындайтын өзге де шаралар қабылдауды қамтамасыз етсін.</w:t>
      </w:r>
    </w:p>
    <w:bookmarkEnd w:id="6"/>
    <w:bookmarkStart w:name="z8" w:id="7"/>
    <w:p>
      <w:pPr>
        <w:spacing w:after="0"/>
        <w:ind w:left="0"/>
        <w:jc w:val="both"/>
      </w:pPr>
      <w:r>
        <w:rPr>
          <w:rFonts w:ascii="Times New Roman"/>
          <w:b w:val="false"/>
          <w:i w:val="false"/>
          <w:color w:val="000000"/>
          <w:sz w:val="28"/>
        </w:rPr>
        <w:t>
      4. Қазақстан Республикасының Ақпарат және коммуникациялар министрлігі Қазақстан Республикасы Қаржы министрлігінің Мемлекеттік мүлік және жекешелендіру комитетімен бірлесіп, заңнамада белгіленген тәртіппен Қазақстан Республикасының Ұлттық қауіпсіздік комитетіне телекоммуникация желілерін орталықтандырылған басқару, Интернетке қол жеткізудің бірыңғай шлюзі, компьютерлік оқыс оқиғаларға ден қою қызметі және Ақпараттық жүйелердің мониторинг орталығы жобаларын іске асыру үшін жабдықты беру бойынша шаралар қабылдауды қамтамасыз етсін.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w:t>
      </w:r>
      <w:r>
        <w:rPr>
          <w:rFonts w:ascii="Times New Roman"/>
          <w:b w:val="false"/>
          <w:i w:val="false"/>
          <w:color w:val="ff0000"/>
          <w:sz w:val="28"/>
        </w:rPr>
        <w:t xml:space="preserve">Күші жойылды – ҚР Үкіметінің 26.03.2019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Премьер-Министрі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