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4114" w14:textId="c574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 тамыздағы № 463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көлік мәселелері бойынша өзгерістер мен толықтырулар енгізу туралы" 2017 жылғы 5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69-70, 636-құжат, 2015 ж., № 36, 248-құжат)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Жол жүрісі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"1. Жалпы ережелер" деген бөлімнің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39-1) тармақшамен толықтырылсын:</w:t>
      </w:r>
    </w:p>
    <w:bookmarkEnd w:id="3"/>
    <w:bookmarkStart w:name="z5" w:id="4"/>
    <w:p>
      <w:pPr>
        <w:spacing w:after="0"/>
        <w:ind w:left="0"/>
        <w:jc w:val="both"/>
      </w:pPr>
      <w:r>
        <w:rPr>
          <w:rFonts w:ascii="Times New Roman"/>
          <w:b w:val="false"/>
          <w:i w:val="false"/>
          <w:color w:val="000000"/>
          <w:sz w:val="28"/>
        </w:rPr>
        <w:t>
      "39-1) қоғамдық көлік – жолаушылар мен багажды автомобильмен тұрақты және тұрақты емес тасымалдауларды жүзеге асыратын, көпшілік пайдаланатын көлік, сондай-ақ такси;";</w:t>
      </w:r>
    </w:p>
    <w:bookmarkEnd w:id="4"/>
    <w:bookmarkStart w:name="z6" w:id="5"/>
    <w:p>
      <w:pPr>
        <w:spacing w:after="0"/>
        <w:ind w:left="0"/>
        <w:jc w:val="both"/>
      </w:pPr>
      <w:r>
        <w:rPr>
          <w:rFonts w:ascii="Times New Roman"/>
          <w:b w:val="false"/>
          <w:i w:val="false"/>
          <w:color w:val="000000"/>
          <w:sz w:val="28"/>
        </w:rPr>
        <w:t xml:space="preserve">
      "5. Бағдаршамның және реттеушінің сигналдары" деген бөлімнің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"8. Трамвайлардың, сондай-ақ олар үшін бөлінген жолақпен жүретін қоғамдық көліктің жүрісін реттеу үшін "Т" әрпі түрінде орналасқан төрт ай түстес ақ дөңгелек сигналдары бар бағдаршамдар қолданылады. Бір мезгілде төменгі сигналмен бір немесе бірнеше жоғарғы сигнал іске қосылған кезде ғана олардың сол жақтағысы - солға, ортадағысы - тіке, оң жақтағысы - оңға жүруге рұқсат етеді.";</w:t>
      </w:r>
    </w:p>
    <w:bookmarkEnd w:id="6"/>
    <w:bookmarkStart w:name="z8" w:id="7"/>
    <w:p>
      <w:pPr>
        <w:spacing w:after="0"/>
        <w:ind w:left="0"/>
        <w:jc w:val="both"/>
      </w:pPr>
      <w:r>
        <w:rPr>
          <w:rFonts w:ascii="Times New Roman"/>
          <w:b w:val="false"/>
          <w:i w:val="false"/>
          <w:color w:val="000000"/>
          <w:sz w:val="28"/>
        </w:rPr>
        <w:t xml:space="preserve">
      "13. Жол қиылысынан жүріп өту" деген бөлімнің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"1. Оңға немесе солға бұрылған кезде жүргізуші өзі бұрылатын жолдың жүру бөлігін өзінің жүру бағыты бойынша кесіп өтетін жаяу жүргіншіге, оны велосипед жолымен кесіп өтетін велосипедшіге және 5.9 (Қағидалардың 18-бөлімінің 2-тармағын ескере отырып) белгісімен белгіленген жолақ бойымен жүріп келе жатқан маршруттық көлік құралдарына және басқа-да қоғамдық көлікке жол береді.";</w:t>
      </w:r>
    </w:p>
    <w:bookmarkEnd w:id="8"/>
    <w:bookmarkStart w:name="z10" w:id="9"/>
    <w:p>
      <w:pPr>
        <w:spacing w:after="0"/>
        <w:ind w:left="0"/>
        <w:jc w:val="both"/>
      </w:pPr>
      <w:r>
        <w:rPr>
          <w:rFonts w:ascii="Times New Roman"/>
          <w:b w:val="false"/>
          <w:i w:val="false"/>
          <w:color w:val="000000"/>
          <w:sz w:val="28"/>
        </w:rPr>
        <w:t xml:space="preserve">
      "18. Маршруттық көлік құралдарының басымдығы" деген бөлімнің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"2. 5.9, 5.10.1 - 5.10.3 белгілерімен белгіленген, маршруттық көлік құралдарына арналған жолағы бар жолдарда осы жолақпен қоғамдық көліктерден басқа, басқа көлік құралдарының жүруі жүзеге асырылмайды және аялдауына болмайды.</w:t>
      </w:r>
    </w:p>
    <w:bookmarkEnd w:id="10"/>
    <w:bookmarkStart w:name="z12" w:id="11"/>
    <w:p>
      <w:pPr>
        <w:spacing w:after="0"/>
        <w:ind w:left="0"/>
        <w:jc w:val="both"/>
      </w:pPr>
      <w:r>
        <w:rPr>
          <w:rFonts w:ascii="Times New Roman"/>
          <w:b w:val="false"/>
          <w:i w:val="false"/>
          <w:color w:val="000000"/>
          <w:sz w:val="28"/>
        </w:rPr>
        <w:t>
      Егер 5.9 белгісімен белгіленген жолақ қалған жолдың жүру бөліктерінен үзік-үзік таңбалау сызықтарымен бөлінген болса, онда бұрылу кезінде көлік құралдары соған орын ауыстырады. Сондай-ақ мұндай жерлерде бұл жолаққа егер бұл маршруттық көлік құралдарына және басқа да қоғамдық көлікке кедергі тудырмайтын болса, жолдың жүру бөлігінің оң жақ шетінен жолға кірер кезде және жолаушыларды отырғызу және түсіру үшін кіруге рұқсат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"5.9 Ақпараттық-нұсқағыш белгісі" деген бөлімде:</w:t>
      </w:r>
    </w:p>
    <w:bookmarkStart w:name="z14" w:id="12"/>
    <w:p>
      <w:pPr>
        <w:spacing w:after="0"/>
        <w:ind w:left="0"/>
        <w:jc w:val="both"/>
      </w:pPr>
      <w:r>
        <w:rPr>
          <w:rFonts w:ascii="Times New Roman"/>
          <w:b w:val="false"/>
          <w:i w:val="false"/>
          <w:color w:val="000000"/>
          <w:sz w:val="28"/>
        </w:rPr>
        <w:t>
      5.9-тармақ мынадай редакцияда жазылсын:</w:t>
      </w:r>
    </w:p>
    <w:bookmarkEnd w:id="12"/>
    <w:bookmarkStart w:name="z15" w:id="13"/>
    <w:p>
      <w:pPr>
        <w:spacing w:after="0"/>
        <w:ind w:left="0"/>
        <w:jc w:val="both"/>
      </w:pPr>
      <w:r>
        <w:rPr>
          <w:rFonts w:ascii="Times New Roman"/>
          <w:b w:val="false"/>
          <w:i w:val="false"/>
          <w:color w:val="000000"/>
          <w:sz w:val="28"/>
        </w:rPr>
        <w:t>
      "5.9 "Маршруттық көлік құралдарына арналған жолақ". Көлік құралдарының жалпы легімен жол-жөнекей жүретін маршруттық көлік құралдарының және басқа да қоғамдық көліктің жүруіне ғана арналған жолақ.";</w:t>
      </w:r>
    </w:p>
    <w:bookmarkEnd w:id="13"/>
    <w:bookmarkStart w:name="z16" w:id="14"/>
    <w:p>
      <w:pPr>
        <w:spacing w:after="0"/>
        <w:ind w:left="0"/>
        <w:jc w:val="both"/>
      </w:pPr>
      <w:r>
        <w:rPr>
          <w:rFonts w:ascii="Times New Roman"/>
          <w:b w:val="false"/>
          <w:i w:val="false"/>
          <w:color w:val="000000"/>
          <w:sz w:val="28"/>
        </w:rPr>
        <w:t>
      5.10.1-тармақ мынадай редакцияда жазылсын:</w:t>
      </w:r>
    </w:p>
    <w:bookmarkEnd w:id="14"/>
    <w:bookmarkStart w:name="z17" w:id="15"/>
    <w:p>
      <w:pPr>
        <w:spacing w:after="0"/>
        <w:ind w:left="0"/>
        <w:jc w:val="both"/>
      </w:pPr>
      <w:r>
        <w:rPr>
          <w:rFonts w:ascii="Times New Roman"/>
          <w:b w:val="false"/>
          <w:i w:val="false"/>
          <w:color w:val="000000"/>
          <w:sz w:val="28"/>
        </w:rPr>
        <w:t>
      "5.10.1 "Маршруттық көлік құралдары үшін жолағы бар жол". Маршруттық көлік құралдарының және басқа да қоғамдық көліктің жүрісі көлік құралдарының жалпы легіне қарсы арнайы бөлінген жолақта жүзеге асырылатын жол.";</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"1. Көлденең таңба" деген бөлімнің 1.23-тармағы мынадай редакцияда жазылсын:</w:t>
      </w:r>
    </w:p>
    <w:bookmarkStart w:name="z19" w:id="16"/>
    <w:p>
      <w:pPr>
        <w:spacing w:after="0"/>
        <w:ind w:left="0"/>
        <w:jc w:val="both"/>
      </w:pPr>
      <w:r>
        <w:rPr>
          <w:rFonts w:ascii="Times New Roman"/>
          <w:b w:val="false"/>
          <w:i w:val="false"/>
          <w:color w:val="000000"/>
          <w:sz w:val="28"/>
        </w:rPr>
        <w:t>
      "1.23-маршруттық көлік құралдарына және басқа да қоғамдық көлікке арналған арнайы жолақты көрсетеді.".</w:t>
      </w:r>
    </w:p>
    <w:bookmarkEnd w:id="16"/>
    <w:bookmarkStart w:name="z20" w:id="1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