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4dda" w14:textId="ff04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е-Бурылбайтал" 7-273 км республикалық маңызы бар автомобиль жолын реконструкциялау"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7 жылғы 4 тамыздағы № 469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заңнамасында белгіленген тәртіппен Қытайдың экспорт-импорт банкіне Мемлекеттік кепілдік туралы келісімді жасасу күніне валюта айырбастаудың нарықтық бағамы бойынша 253245560 (екі жүз елу үш миллион екі жүз қырық бес мың бес жүз алпыс) АҚШ долларына дейін баламалы сомада "ҚазАвтоЖол" ұлттық компаниясы" акционерлік қоғамының тартылатын қарыз бойынша міндеттемелерін қамтамасыз ету ретінде "Мерке – Бурылбайтал" 7-273 км республикалық маңызы бар автомобиль жолын реконструкциялау" жобасы бойынша Қазақстан Республикасының мемлекеттік кепілдігін бер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