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a939" w14:textId="66ea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республикалық меншіктен коммуналдық меншікке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22 тамыздағы № 497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"Рымбек Байсейітов атындағы Семей қаржы-экономикалық колледжi" республикалық мемлекеттік қазыналық кәсіпорны мүліктік кешен ретінде республикалық меншіктен белгіленген тәртіппен Шығыс Қазақстан облысының коммуналдық меншігіне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Республикасының Білім және ғылым министрлігімен және Шығыс Қазақстан облысының әкімдігімен бірлесіп, заңнамада белгіленген тәртіппен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