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41b6" w14:textId="99e4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министрінің орынбасары Ержан Нығматоллаұлы Ашықбаевқа 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565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21 қыркүйектен бастап уақытша қолданылады - Қазақстан Республикасының халықаралық шарттары бюллетені, 2017 ж., № 5, 78-құжат)</w:t>
      </w:r>
    </w:p>
    <w:bookmarkStart w:name="z8" w:id="5"/>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w:t>
      </w:r>
    </w:p>
    <w:bookmarkEnd w:id="5"/>
    <w:p>
      <w:pPr>
        <w:spacing w:after="0"/>
        <w:ind w:left="0"/>
        <w:jc w:val="both"/>
      </w:pPr>
      <w:r>
        <w:rPr>
          <w:rFonts w:ascii="Times New Roman"/>
          <w:b w:val="false"/>
          <w:i w:val="false"/>
          <w:color w:val="000000"/>
          <w:sz w:val="28"/>
        </w:rPr>
        <w:t xml:space="preserve">
      2010 жылғы 20 маусымда Астана қаласында қол қойылған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келісімнің (бұдан әрі – Келісім) 13-бабының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Келісімге мынадай өзгеріс енгізуге келісті: </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Келісімнің 3-бабының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"2. Арнайы жүктің және бірге жүретін персоналдың коммерциялық теміржол транзиті мынадай бақылау-өткізу пункттері арқылы өтуге тиіс:</w:t>
      </w:r>
    </w:p>
    <w:bookmarkEnd w:id="7"/>
    <w:bookmarkStart w:name="z12" w:id="8"/>
    <w:p>
      <w:pPr>
        <w:spacing w:after="0"/>
        <w:ind w:left="0"/>
        <w:jc w:val="both"/>
      </w:pPr>
      <w:r>
        <w:rPr>
          <w:rFonts w:ascii="Times New Roman"/>
          <w:b w:val="false"/>
          <w:i w:val="false"/>
          <w:color w:val="000000"/>
          <w:sz w:val="28"/>
        </w:rPr>
        <w:t>
      а) Ресей Федерациясынан/Ресей Федерациясына: Илецк/Жайсаң;</w:t>
      </w:r>
    </w:p>
    <w:bookmarkEnd w:id="8"/>
    <w:bookmarkStart w:name="z13" w:id="9"/>
    <w:p>
      <w:pPr>
        <w:spacing w:after="0"/>
        <w:ind w:left="0"/>
        <w:jc w:val="both"/>
      </w:pPr>
      <w:r>
        <w:rPr>
          <w:rFonts w:ascii="Times New Roman"/>
          <w:b w:val="false"/>
          <w:i w:val="false"/>
          <w:color w:val="000000"/>
          <w:sz w:val="28"/>
        </w:rPr>
        <w:t>
      б) Өзбекстан Республикасынан/Өзбекстан Республикасына: Сарыағаш/Келес және/немесе Бейнеу/Қарақалпақстан;</w:t>
      </w:r>
    </w:p>
    <w:bookmarkEnd w:id="9"/>
    <w:bookmarkStart w:name="z14" w:id="10"/>
    <w:p>
      <w:pPr>
        <w:spacing w:after="0"/>
        <w:ind w:left="0"/>
        <w:jc w:val="both"/>
      </w:pPr>
      <w:r>
        <w:rPr>
          <w:rFonts w:ascii="Times New Roman"/>
          <w:b w:val="false"/>
          <w:i w:val="false"/>
          <w:color w:val="000000"/>
          <w:sz w:val="28"/>
        </w:rPr>
        <w:t>
      в) Қазақстан Республикасынан/Қазақстан Республикасына: Ақтау порты;</w:t>
      </w:r>
    </w:p>
    <w:bookmarkEnd w:id="10"/>
    <w:bookmarkStart w:name="z15" w:id="11"/>
    <w:p>
      <w:pPr>
        <w:spacing w:after="0"/>
        <w:ind w:left="0"/>
        <w:jc w:val="both"/>
      </w:pPr>
      <w:r>
        <w:rPr>
          <w:rFonts w:ascii="Times New Roman"/>
          <w:b w:val="false"/>
          <w:i w:val="false"/>
          <w:color w:val="000000"/>
          <w:sz w:val="28"/>
        </w:rPr>
        <w:t>
      г) Қазақстан Республикасынан/Қазақстан Республикасына: Құрық порты.".</w:t>
      </w:r>
    </w:p>
    <w:bookmarkEnd w:id="11"/>
    <w:bookmarkStart w:name="z16" w:id="12"/>
    <w:p>
      <w:pPr>
        <w:spacing w:after="0"/>
        <w:ind w:left="0"/>
        <w:jc w:val="left"/>
      </w:pPr>
      <w:r>
        <w:rPr>
          <w:rFonts w:ascii="Times New Roman"/>
          <w:b/>
          <w:i w:val="false"/>
          <w:color w:val="000000"/>
        </w:rPr>
        <w:t xml:space="preserve"> 2-бап</w:t>
      </w:r>
    </w:p>
    <w:bookmarkEnd w:id="12"/>
    <w:bookmarkStart w:name="z17" w:id="13"/>
    <w:p>
      <w:pPr>
        <w:spacing w:after="0"/>
        <w:ind w:left="0"/>
        <w:jc w:val="both"/>
      </w:pPr>
      <w:r>
        <w:rPr>
          <w:rFonts w:ascii="Times New Roman"/>
          <w:b w:val="false"/>
          <w:i w:val="false"/>
          <w:color w:val="000000"/>
          <w:sz w:val="28"/>
        </w:rPr>
        <w:t>
      Осы Хаттама қол қойылған кезден бастап уақытша қолданылады және Келісімнің 13-бабында көзделген тәртіппен күшіне енеді.</w:t>
      </w:r>
    </w:p>
    <w:bookmarkEnd w:id="13"/>
    <w:bookmarkStart w:name="z18" w:id="14"/>
    <w:p>
      <w:pPr>
        <w:spacing w:after="0"/>
        <w:ind w:left="0"/>
        <w:jc w:val="both"/>
      </w:pPr>
      <w:r>
        <w:rPr>
          <w:rFonts w:ascii="Times New Roman"/>
          <w:b w:val="false"/>
          <w:i w:val="false"/>
          <w:color w:val="000000"/>
          <w:sz w:val="28"/>
        </w:rPr>
        <w:t>
      2017 жылғы "__" ______ ______ қаласында қазақ, ағылшын және орыс тілдерінде екі данада жасалды әрі барлық мәтіндердің күші бірдей.</w:t>
      </w:r>
    </w:p>
    <w:bookmarkEnd w:id="1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ШтаттарыныңҮкіметі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