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2d11" w14:textId="ee12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Талдықорған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2017 жылғы 15 қыркүйектегі № 568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және Алматы облысы Талдықорған қаласын кешенді дамытуды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облыстық және Талдықорған қалалық мәслихаттары мақұлдаған Алматы облысы Талдықорған қаласының бас жоспарының </w:t>
      </w:r>
      <w:r>
        <w:rPr>
          <w:rFonts w:ascii="Times New Roman"/>
          <w:b w:val="false"/>
          <w:i w:val="false"/>
          <w:color w:val="000000"/>
          <w:sz w:val="28"/>
        </w:rPr>
        <w:t>жобасы</w:t>
      </w:r>
      <w:r>
        <w:rPr>
          <w:rFonts w:ascii="Times New Roman"/>
          <w:b w:val="false"/>
          <w:i w:val="false"/>
          <w:color w:val="000000"/>
          <w:sz w:val="28"/>
        </w:rPr>
        <w:t xml:space="preserve"> (негізгі ережелерді қоса алғанда) бекітілсін.</w:t>
      </w:r>
    </w:p>
    <w:bookmarkEnd w:id="1"/>
    <w:bookmarkStart w:name="z3" w:id="2"/>
    <w:p>
      <w:pPr>
        <w:spacing w:after="0"/>
        <w:ind w:left="0"/>
        <w:jc w:val="both"/>
      </w:pPr>
      <w:r>
        <w:rPr>
          <w:rFonts w:ascii="Times New Roman"/>
          <w:b w:val="false"/>
          <w:i w:val="false"/>
          <w:color w:val="000000"/>
          <w:sz w:val="28"/>
        </w:rPr>
        <w:t xml:space="preserve">
      2. "Талдықорған қаласының бас жоспары туралы" Қазақстан Республикасы Үкіметінің 2004 жылғы 16 қарашадағы № 1206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568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Алматы облысы Талдықорған қаласының бас жоспары  (негізгі ережелерді қоса алғанда) </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Алматы облысы Талдықорған қаласының бас жоспары (бұдан әрі – Бас жоспар)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Қазақстан Республикасы заңдарының, Жер, Экология кодекстерінің және қала құрылысын жобалау саласына қатысты Қазақстан Республикасының басқа да заңнамалық актілері мен нормативтік құжаттарының талаптарына сәйкес әзірленген. </w:t>
      </w:r>
    </w:p>
    <w:bookmarkEnd w:id="6"/>
    <w:bookmarkStart w:name="z11" w:id="7"/>
    <w:p>
      <w:pPr>
        <w:spacing w:after="0"/>
        <w:ind w:left="0"/>
        <w:jc w:val="both"/>
      </w:pPr>
      <w:r>
        <w:rPr>
          <w:rFonts w:ascii="Times New Roman"/>
          <w:b w:val="false"/>
          <w:i w:val="false"/>
          <w:color w:val="000000"/>
          <w:sz w:val="28"/>
        </w:rPr>
        <w:t>
      Талдықорған қаласының бас жоспарын әзірлеу кезінде Алматы облысының әлеуметтік-экономикалық, аумақтық-кеңістікте және инфрақұрылымдық дамуының мемлекеттік, өңірлік және облыстық бағдарламалары мен схемалары ескерілді.</w:t>
      </w:r>
    </w:p>
    <w:bookmarkEnd w:id="7"/>
    <w:bookmarkStart w:name="z12" w:id="8"/>
    <w:p>
      <w:pPr>
        <w:spacing w:after="0"/>
        <w:ind w:left="0"/>
        <w:jc w:val="both"/>
      </w:pPr>
      <w:r>
        <w:rPr>
          <w:rFonts w:ascii="Times New Roman"/>
          <w:b w:val="false"/>
          <w:i w:val="false"/>
          <w:color w:val="000000"/>
          <w:sz w:val="28"/>
        </w:rPr>
        <w:t>
      Бас жоспарда мынадай жобалық кезеңдер қабылданған:</w:t>
      </w:r>
    </w:p>
    <w:bookmarkEnd w:id="8"/>
    <w:bookmarkStart w:name="z13" w:id="9"/>
    <w:p>
      <w:pPr>
        <w:spacing w:after="0"/>
        <w:ind w:left="0"/>
        <w:jc w:val="both"/>
      </w:pPr>
      <w:r>
        <w:rPr>
          <w:rFonts w:ascii="Times New Roman"/>
          <w:b w:val="false"/>
          <w:i w:val="false"/>
          <w:color w:val="000000"/>
          <w:sz w:val="28"/>
        </w:rPr>
        <w:t>
      1) бірінші кезек – 2020 жылға дейін;</w:t>
      </w:r>
    </w:p>
    <w:bookmarkEnd w:id="9"/>
    <w:bookmarkStart w:name="z14" w:id="10"/>
    <w:p>
      <w:pPr>
        <w:spacing w:after="0"/>
        <w:ind w:left="0"/>
        <w:jc w:val="both"/>
      </w:pPr>
      <w:r>
        <w:rPr>
          <w:rFonts w:ascii="Times New Roman"/>
          <w:b w:val="false"/>
          <w:i w:val="false"/>
          <w:color w:val="000000"/>
          <w:sz w:val="28"/>
        </w:rPr>
        <w:t>
      2) есепті мерзім – 2035 жылға дейін;</w:t>
      </w:r>
    </w:p>
    <w:bookmarkEnd w:id="10"/>
    <w:bookmarkStart w:name="z15" w:id="11"/>
    <w:p>
      <w:pPr>
        <w:spacing w:after="0"/>
        <w:ind w:left="0"/>
        <w:jc w:val="both"/>
      </w:pPr>
      <w:r>
        <w:rPr>
          <w:rFonts w:ascii="Times New Roman"/>
          <w:b w:val="false"/>
          <w:i w:val="false"/>
          <w:color w:val="000000"/>
          <w:sz w:val="28"/>
        </w:rPr>
        <w:t>
      3) болжамды кезең – 2040 жылға дейін.</w:t>
      </w:r>
    </w:p>
    <w:bookmarkEnd w:id="11"/>
    <w:bookmarkStart w:name="z16" w:id="12"/>
    <w:p>
      <w:pPr>
        <w:spacing w:after="0"/>
        <w:ind w:left="0"/>
        <w:jc w:val="left"/>
      </w:pPr>
      <w:r>
        <w:rPr>
          <w:rFonts w:ascii="Times New Roman"/>
          <w:b/>
          <w:i w:val="false"/>
          <w:color w:val="000000"/>
        </w:rPr>
        <w:t xml:space="preserve"> 2. Бас жоспардың мақсаты</w:t>
      </w:r>
    </w:p>
    <w:bookmarkEnd w:id="12"/>
    <w:bookmarkStart w:name="z17" w:id="13"/>
    <w:p>
      <w:pPr>
        <w:spacing w:after="0"/>
        <w:ind w:left="0"/>
        <w:jc w:val="both"/>
      </w:pPr>
      <w:r>
        <w:rPr>
          <w:rFonts w:ascii="Times New Roman"/>
          <w:b w:val="false"/>
          <w:i w:val="false"/>
          <w:color w:val="000000"/>
          <w:sz w:val="28"/>
        </w:rPr>
        <w:t>
      Қаланың бас жоспарында Талдықорған қаласының аумақтық дамуының, сәулет-жоспарлау құрылымын қалыптастырудың, аумақты функционалдық-қала құрылыстық аймақтарға бөлудің ұзақ мерзімді перспективалары, жалпықалалық мақсаттағы объектілерді орналастыру және қызмет көрсету жүйесін ұйымдастыру жөніндегі қағидаттық шешімдер, көше-жол және көліктік қызмет көрсету желілерін, инженерлік инфрақұрылымды дамыту, аумақты инженерлік қорғау мен дайындау бойынша ұсыныстар, экологиялық ахуалды жақсарту бойынша қала құрылыстық іс-шараларды айқындайды.</w:t>
      </w:r>
    </w:p>
    <w:bookmarkEnd w:id="13"/>
    <w:bookmarkStart w:name="z18" w:id="14"/>
    <w:p>
      <w:pPr>
        <w:spacing w:after="0"/>
        <w:ind w:left="0"/>
        <w:jc w:val="both"/>
      </w:pPr>
      <w:r>
        <w:rPr>
          <w:rFonts w:ascii="Times New Roman"/>
          <w:b w:val="false"/>
          <w:i w:val="false"/>
          <w:color w:val="000000"/>
          <w:sz w:val="28"/>
        </w:rPr>
        <w:t>
      Бас жоспар:</w:t>
      </w:r>
    </w:p>
    <w:bookmarkEnd w:id="14"/>
    <w:bookmarkStart w:name="z19" w:id="15"/>
    <w:p>
      <w:pPr>
        <w:spacing w:after="0"/>
        <w:ind w:left="0"/>
        <w:jc w:val="both"/>
      </w:pPr>
      <w:r>
        <w:rPr>
          <w:rFonts w:ascii="Times New Roman"/>
          <w:b w:val="false"/>
          <w:i w:val="false"/>
          <w:color w:val="000000"/>
          <w:sz w:val="28"/>
        </w:rPr>
        <w:t>
      1) қаланы әлеуметтік-экономикалық дамытудың бірінші кезектегі және перспективалы бағдарламаларын;</w:t>
      </w:r>
    </w:p>
    <w:bookmarkEnd w:id="15"/>
    <w:bookmarkStart w:name="z20" w:id="16"/>
    <w:p>
      <w:pPr>
        <w:spacing w:after="0"/>
        <w:ind w:left="0"/>
        <w:jc w:val="both"/>
      </w:pPr>
      <w:r>
        <w:rPr>
          <w:rFonts w:ascii="Times New Roman"/>
          <w:b w:val="false"/>
          <w:i w:val="false"/>
          <w:color w:val="000000"/>
          <w:sz w:val="28"/>
        </w:rPr>
        <w:t>
      2) қала аумағын мұқият жоспарлаудың және оған құрылыс салудың жобаларын;</w:t>
      </w:r>
    </w:p>
    <w:bookmarkEnd w:id="16"/>
    <w:bookmarkStart w:name="z21" w:id="17"/>
    <w:p>
      <w:pPr>
        <w:spacing w:after="0"/>
        <w:ind w:left="0"/>
        <w:jc w:val="both"/>
      </w:pPr>
      <w:r>
        <w:rPr>
          <w:rFonts w:ascii="Times New Roman"/>
          <w:b w:val="false"/>
          <w:i w:val="false"/>
          <w:color w:val="000000"/>
          <w:sz w:val="28"/>
        </w:rPr>
        <w:t>
      3) қоғамдық, іскерлік, мәдени және сауықтыру орталықтарын дамыту жоспарларын;</w:t>
      </w:r>
    </w:p>
    <w:bookmarkEnd w:id="17"/>
    <w:bookmarkStart w:name="z22" w:id="18"/>
    <w:p>
      <w:pPr>
        <w:spacing w:after="0"/>
        <w:ind w:left="0"/>
        <w:jc w:val="both"/>
      </w:pPr>
      <w:r>
        <w:rPr>
          <w:rFonts w:ascii="Times New Roman"/>
          <w:b w:val="false"/>
          <w:i w:val="false"/>
          <w:color w:val="000000"/>
          <w:sz w:val="28"/>
        </w:rPr>
        <w:t>
      4) тұрғын және өндірістік аумақтарды реконструкциялау мен дамыту бағдарламаларын;</w:t>
      </w:r>
    </w:p>
    <w:bookmarkEnd w:id="18"/>
    <w:bookmarkStart w:name="z23" w:id="19"/>
    <w:p>
      <w:pPr>
        <w:spacing w:after="0"/>
        <w:ind w:left="0"/>
        <w:jc w:val="both"/>
      </w:pPr>
      <w:r>
        <w:rPr>
          <w:rFonts w:ascii="Times New Roman"/>
          <w:b w:val="false"/>
          <w:i w:val="false"/>
          <w:color w:val="000000"/>
          <w:sz w:val="28"/>
        </w:rPr>
        <w:t>
      5) тарихи құрылыстар мен тарихи және мәдени мұралар объектілерін сақтау, ұқыпты пайдалану және сабақтастықта дамыту жоспарларын;</w:t>
      </w:r>
    </w:p>
    <w:bookmarkEnd w:id="19"/>
    <w:bookmarkStart w:name="z24" w:id="20"/>
    <w:p>
      <w:pPr>
        <w:spacing w:after="0"/>
        <w:ind w:left="0"/>
        <w:jc w:val="both"/>
      </w:pPr>
      <w:r>
        <w:rPr>
          <w:rFonts w:ascii="Times New Roman"/>
          <w:b w:val="false"/>
          <w:i w:val="false"/>
          <w:color w:val="000000"/>
          <w:sz w:val="28"/>
        </w:rPr>
        <w:t>
      6) рекреациялық аймақтардың аумақтарын дамыту бағдарламаларын;</w:t>
      </w:r>
    </w:p>
    <w:bookmarkEnd w:id="20"/>
    <w:bookmarkStart w:name="z25" w:id="21"/>
    <w:p>
      <w:pPr>
        <w:spacing w:after="0"/>
        <w:ind w:left="0"/>
        <w:jc w:val="both"/>
      </w:pPr>
      <w:r>
        <w:rPr>
          <w:rFonts w:ascii="Times New Roman"/>
          <w:b w:val="false"/>
          <w:i w:val="false"/>
          <w:color w:val="000000"/>
          <w:sz w:val="28"/>
        </w:rPr>
        <w:t>
      7) қала ортасын кешенді абаттандыру мен эстетикалық ұйымдастыру жоспарларын әзірлеуге негіз болады.</w:t>
      </w:r>
    </w:p>
    <w:bookmarkEnd w:id="21"/>
    <w:bookmarkStart w:name="z26" w:id="22"/>
    <w:p>
      <w:pPr>
        <w:spacing w:after="0"/>
        <w:ind w:left="0"/>
        <w:jc w:val="left"/>
      </w:pPr>
      <w:r>
        <w:rPr>
          <w:rFonts w:ascii="Times New Roman"/>
          <w:b/>
          <w:i w:val="false"/>
          <w:color w:val="000000"/>
        </w:rPr>
        <w:t xml:space="preserve"> 3. Табиғи-климаттық жағдайлар</w:t>
      </w:r>
    </w:p>
    <w:bookmarkEnd w:id="22"/>
    <w:bookmarkStart w:name="z27" w:id="23"/>
    <w:p>
      <w:pPr>
        <w:spacing w:after="0"/>
        <w:ind w:left="0"/>
        <w:jc w:val="both"/>
      </w:pPr>
      <w:r>
        <w:rPr>
          <w:rFonts w:ascii="Times New Roman"/>
          <w:b w:val="false"/>
          <w:i w:val="false"/>
          <w:color w:val="000000"/>
          <w:sz w:val="28"/>
        </w:rPr>
        <w:t>
      Талдықорған қаласы Алматы облысының орталық бөлігінде, Жоңғар Алатауы қазаншұңқырында орналасқан. Жергілікті аймақтың биіктігі теңіз деңгейінен 550-ден 650 метрді құрайды.</w:t>
      </w:r>
    </w:p>
    <w:bookmarkEnd w:id="23"/>
    <w:bookmarkStart w:name="z28" w:id="24"/>
    <w:p>
      <w:pPr>
        <w:spacing w:after="0"/>
        <w:ind w:left="0"/>
        <w:jc w:val="both"/>
      </w:pPr>
      <w:r>
        <w:rPr>
          <w:rFonts w:ascii="Times New Roman"/>
          <w:b w:val="false"/>
          <w:i w:val="false"/>
          <w:color w:val="000000"/>
          <w:sz w:val="28"/>
        </w:rPr>
        <w:t xml:space="preserve">
      Қала климаты қалыпты-континенталды, таулы, қысы біршама жайлы және жазы жылы. </w:t>
      </w:r>
    </w:p>
    <w:bookmarkEnd w:id="24"/>
    <w:bookmarkStart w:name="z29" w:id="25"/>
    <w:p>
      <w:pPr>
        <w:spacing w:after="0"/>
        <w:ind w:left="0"/>
        <w:jc w:val="both"/>
      </w:pPr>
      <w:r>
        <w:rPr>
          <w:rFonts w:ascii="Times New Roman"/>
          <w:b w:val="false"/>
          <w:i w:val="false"/>
          <w:color w:val="000000"/>
          <w:sz w:val="28"/>
        </w:rPr>
        <w:t>
      Сейсмикалық жағдайлар бойынша қала Жоңғар сілемдерінің сейсмобелсенді аймағында орналасқан. Қала аумағында 8 және 9 балды екі сейсмикалық аймақ бар.</w:t>
      </w:r>
    </w:p>
    <w:bookmarkEnd w:id="25"/>
    <w:bookmarkStart w:name="z30" w:id="26"/>
    <w:p>
      <w:pPr>
        <w:spacing w:after="0"/>
        <w:ind w:left="0"/>
        <w:jc w:val="left"/>
      </w:pPr>
      <w:r>
        <w:rPr>
          <w:rFonts w:ascii="Times New Roman"/>
          <w:b/>
          <w:i w:val="false"/>
          <w:color w:val="000000"/>
        </w:rPr>
        <w:t xml:space="preserve"> 4. Әлеуметтік-экономикалық даму </w:t>
      </w:r>
    </w:p>
    <w:bookmarkEnd w:id="26"/>
    <w:bookmarkStart w:name="z31" w:id="27"/>
    <w:p>
      <w:pPr>
        <w:spacing w:after="0"/>
        <w:ind w:left="0"/>
        <w:jc w:val="left"/>
      </w:pPr>
      <w:r>
        <w:rPr>
          <w:rFonts w:ascii="Times New Roman"/>
          <w:b/>
          <w:i w:val="false"/>
          <w:color w:val="000000"/>
        </w:rPr>
        <w:t xml:space="preserve"> 1. Әлеуметтік-экономикалық дамудың негізгі бағыттары</w:t>
      </w:r>
    </w:p>
    <w:bookmarkEnd w:id="27"/>
    <w:bookmarkStart w:name="z32" w:id="28"/>
    <w:p>
      <w:pPr>
        <w:spacing w:after="0"/>
        <w:ind w:left="0"/>
        <w:jc w:val="both"/>
      </w:pPr>
      <w:r>
        <w:rPr>
          <w:rFonts w:ascii="Times New Roman"/>
          <w:b w:val="false"/>
          <w:i w:val="false"/>
          <w:color w:val="000000"/>
          <w:sz w:val="28"/>
        </w:rPr>
        <w:t>
      Бас жоспарда дамудың болжамды кезеңінде Талдықорған қаласы облыстық маңызы бар ірі қала, Алматы облысының экономикалық және мәдени орталығы ретінде қарастырылады.</w:t>
      </w:r>
    </w:p>
    <w:bookmarkEnd w:id="28"/>
    <w:bookmarkStart w:name="z33" w:id="29"/>
    <w:p>
      <w:pPr>
        <w:spacing w:after="0"/>
        <w:ind w:left="0"/>
        <w:jc w:val="both"/>
      </w:pPr>
      <w:r>
        <w:rPr>
          <w:rFonts w:ascii="Times New Roman"/>
          <w:b w:val="false"/>
          <w:i w:val="false"/>
          <w:color w:val="000000"/>
          <w:sz w:val="28"/>
        </w:rPr>
        <w:t>
      Талдықорған қаласының әлеуметтік-экономикалық дамуының негізгі бағыттары оның орнықты және кешенді дамуын қамтамасыз етуге, халықтың жұмыспен қамтылу деңгейін, әл-ауқатын көтерумен және өмір сүру жағдайын жақсартумен айқындалатын адами әлеуетін арттыруға бағытталған.</w:t>
      </w:r>
    </w:p>
    <w:bookmarkEnd w:id="29"/>
    <w:bookmarkStart w:name="z34" w:id="30"/>
    <w:p>
      <w:pPr>
        <w:spacing w:after="0"/>
        <w:ind w:left="0"/>
        <w:jc w:val="both"/>
      </w:pPr>
      <w:r>
        <w:rPr>
          <w:rFonts w:ascii="Times New Roman"/>
          <w:b w:val="false"/>
          <w:i w:val="false"/>
          <w:color w:val="000000"/>
          <w:sz w:val="28"/>
        </w:rPr>
        <w:t>
      Болжамды мерзім ішінде қаланың экономикасын дамыту үшін жобада өндірістік сектордың ғылыми-техникалық, инновациялық әлеуетін арттыру, өндірістік аймақтарды қалыптастырудың кластерлік жүйелерін және жоғары сапалы өнім өндіруге қол жеткізуге ықпал ететін және тиісінше республикада да, шетелде де бәсекелік артықшылықтарды қамтамасыз ететін өнеркәсіпті дамытудың басқа да озық әдістерін қолдану ұсынылады.</w:t>
      </w:r>
    </w:p>
    <w:bookmarkEnd w:id="30"/>
    <w:bookmarkStart w:name="z35" w:id="31"/>
    <w:p>
      <w:pPr>
        <w:spacing w:after="0"/>
        <w:ind w:left="0"/>
        <w:jc w:val="both"/>
      </w:pPr>
      <w:r>
        <w:rPr>
          <w:rFonts w:ascii="Times New Roman"/>
          <w:b w:val="false"/>
          <w:i w:val="false"/>
          <w:color w:val="000000"/>
          <w:sz w:val="28"/>
        </w:rPr>
        <w:t xml:space="preserve">
      Есепті мерзімге дейінгі кезеңде өңдеуші өнеркәсіптегі және өндіріс пен көрсетілетін қызметтердің басқа да салаларындағы инновациялық даму қолайлы кәсіпкерлік ахуалды қалыптастырады, жеке секторды ынталандыруға және бәсекелестік басымдықтарды жетілдіруге бағытталған қоғамдық институттарды құрылымдық тұрғыдан қайта ұйымдастырады, бұл нәтижесінде ғылымды қажет ететін және жоғары технологиялы өндірістерді құруға ықпал етеді. </w:t>
      </w:r>
    </w:p>
    <w:bookmarkEnd w:id="31"/>
    <w:bookmarkStart w:name="z36" w:id="32"/>
    <w:p>
      <w:pPr>
        <w:spacing w:after="0"/>
        <w:ind w:left="0"/>
        <w:jc w:val="left"/>
      </w:pPr>
      <w:r>
        <w:rPr>
          <w:rFonts w:ascii="Times New Roman"/>
          <w:b/>
          <w:i w:val="false"/>
          <w:color w:val="000000"/>
        </w:rPr>
        <w:t xml:space="preserve"> 2. Демография</w:t>
      </w:r>
    </w:p>
    <w:bookmarkEnd w:id="32"/>
    <w:bookmarkStart w:name="z37" w:id="33"/>
    <w:p>
      <w:pPr>
        <w:spacing w:after="0"/>
        <w:ind w:left="0"/>
        <w:jc w:val="both"/>
      </w:pPr>
      <w:r>
        <w:rPr>
          <w:rFonts w:ascii="Times New Roman"/>
          <w:b w:val="false"/>
          <w:i w:val="false"/>
          <w:color w:val="000000"/>
          <w:sz w:val="28"/>
        </w:rPr>
        <w:t>
      2013 жылғы 1 қаңтардағы жағдайы бойынша тұрғындардың саны 156,2 мың адамды құрады, оның ішінде Талдықорған қаласында 132,6 мың адам, қалаға бағынышты ауылдық елді мекендерде 23,6 мың адам.</w:t>
      </w:r>
    </w:p>
    <w:bookmarkEnd w:id="33"/>
    <w:bookmarkStart w:name="z38" w:id="34"/>
    <w:p>
      <w:pPr>
        <w:spacing w:after="0"/>
        <w:ind w:left="0"/>
        <w:jc w:val="both"/>
      </w:pPr>
      <w:r>
        <w:rPr>
          <w:rFonts w:ascii="Times New Roman"/>
          <w:b w:val="false"/>
          <w:i w:val="false"/>
          <w:color w:val="000000"/>
          <w:sz w:val="28"/>
        </w:rPr>
        <w:t>
      Бастапқы жылға тұрғындардың саны 163,0 мың адамды құрады.</w:t>
      </w:r>
    </w:p>
    <w:bookmarkEnd w:id="34"/>
    <w:bookmarkStart w:name="z39" w:id="35"/>
    <w:p>
      <w:pPr>
        <w:spacing w:after="0"/>
        <w:ind w:left="0"/>
        <w:jc w:val="both"/>
      </w:pPr>
      <w:r>
        <w:rPr>
          <w:rFonts w:ascii="Times New Roman"/>
          <w:b w:val="false"/>
          <w:i w:val="false"/>
          <w:color w:val="000000"/>
          <w:sz w:val="28"/>
        </w:rPr>
        <w:t>
      Есепті мерзімде қалалық әкімшіліктің ауылдық елді мекендерінің көп бөлігі Талдықорған қаласының құрамына кіреді.</w:t>
      </w:r>
    </w:p>
    <w:bookmarkEnd w:id="35"/>
    <w:bookmarkStart w:name="z40" w:id="36"/>
    <w:p>
      <w:pPr>
        <w:spacing w:after="0"/>
        <w:ind w:left="0"/>
        <w:jc w:val="both"/>
      </w:pPr>
      <w:r>
        <w:rPr>
          <w:rFonts w:ascii="Times New Roman"/>
          <w:b w:val="false"/>
          <w:i w:val="false"/>
          <w:color w:val="000000"/>
          <w:sz w:val="28"/>
        </w:rPr>
        <w:t>
      Қала халқының қалыптасқан демографиялық құрылымы тұрақты табиғи өсіммен және көші-қонның оң сальдосымен сипатталады. Бұл үрдіс  халықтың перспективалы санын есептеуге негіз болды.</w:t>
      </w:r>
    </w:p>
    <w:bookmarkEnd w:id="36"/>
    <w:bookmarkStart w:name="z41" w:id="37"/>
    <w:p>
      <w:pPr>
        <w:spacing w:after="0"/>
        <w:ind w:left="0"/>
        <w:jc w:val="both"/>
      </w:pPr>
      <w:r>
        <w:rPr>
          <w:rFonts w:ascii="Times New Roman"/>
          <w:b w:val="false"/>
          <w:i w:val="false"/>
          <w:color w:val="000000"/>
          <w:sz w:val="28"/>
        </w:rPr>
        <w:t xml:space="preserve">
      Қала халқының болжамды саны: </w:t>
      </w:r>
    </w:p>
    <w:bookmarkEnd w:id="37"/>
    <w:bookmarkStart w:name="z42" w:id="38"/>
    <w:p>
      <w:pPr>
        <w:spacing w:after="0"/>
        <w:ind w:left="0"/>
        <w:jc w:val="both"/>
      </w:pPr>
      <w:r>
        <w:rPr>
          <w:rFonts w:ascii="Times New Roman"/>
          <w:b w:val="false"/>
          <w:i w:val="false"/>
          <w:color w:val="000000"/>
          <w:sz w:val="28"/>
        </w:rPr>
        <w:t>
      бірінші кезекте (2020 жыл) – 177,0 мың адам;</w:t>
      </w:r>
    </w:p>
    <w:bookmarkEnd w:id="38"/>
    <w:bookmarkStart w:name="z43" w:id="39"/>
    <w:p>
      <w:pPr>
        <w:spacing w:after="0"/>
        <w:ind w:left="0"/>
        <w:jc w:val="both"/>
      </w:pPr>
      <w:r>
        <w:rPr>
          <w:rFonts w:ascii="Times New Roman"/>
          <w:b w:val="false"/>
          <w:i w:val="false"/>
          <w:color w:val="000000"/>
          <w:sz w:val="28"/>
        </w:rPr>
        <w:t>
      есепті мерзімге (2035 жыл) – 245,0 мың адам болады.</w:t>
      </w:r>
    </w:p>
    <w:bookmarkEnd w:id="39"/>
    <w:bookmarkStart w:name="z44" w:id="40"/>
    <w:p>
      <w:pPr>
        <w:spacing w:after="0"/>
        <w:ind w:left="0"/>
        <w:jc w:val="both"/>
      </w:pPr>
      <w:r>
        <w:rPr>
          <w:rFonts w:ascii="Times New Roman"/>
          <w:b w:val="false"/>
          <w:i w:val="false"/>
          <w:color w:val="000000"/>
          <w:sz w:val="28"/>
        </w:rPr>
        <w:t>
      Қазіргі таңда еңбек ресурсы 83,5 мың адамды құрайды немесе барлық халықтың 63 %-ы, оның ішінде экономикалық белсенді халық 66,3 мың адам немесе еңбек ресурсынан 78,7%-ы. Экономика салаларында 56,7 мың адам қызмет атқарады (экономикалық белсенді халықтың 85,5 %-ы), өзін-өзі жұмыспен қамтылғандар 5,9 мың адам (экономикалық белсенді халықтың 8,9%-ы), жұмыссыздар – 3,7 мың адам немесе экономикалық белсенді халықтың 5,6 %-ы.</w:t>
      </w:r>
    </w:p>
    <w:bookmarkEnd w:id="40"/>
    <w:bookmarkStart w:name="z45" w:id="41"/>
    <w:p>
      <w:pPr>
        <w:spacing w:after="0"/>
        <w:ind w:left="0"/>
        <w:jc w:val="both"/>
      </w:pPr>
      <w:r>
        <w:rPr>
          <w:rFonts w:ascii="Times New Roman"/>
          <w:b w:val="false"/>
          <w:i w:val="false"/>
          <w:color w:val="000000"/>
          <w:sz w:val="28"/>
        </w:rPr>
        <w:t>
      Келешекте жұмыссыздық деңгейін 3,5 %-ға және өзін-өзі жұмыспен қамтығандарды 6,5 %-ға дейін азайту көзделеді.</w:t>
      </w:r>
    </w:p>
    <w:bookmarkEnd w:id="41"/>
    <w:bookmarkStart w:name="z46" w:id="42"/>
    <w:p>
      <w:pPr>
        <w:spacing w:after="0"/>
        <w:ind w:left="0"/>
        <w:jc w:val="left"/>
      </w:pPr>
      <w:r>
        <w:rPr>
          <w:rFonts w:ascii="Times New Roman"/>
          <w:b/>
          <w:i w:val="false"/>
          <w:color w:val="000000"/>
        </w:rPr>
        <w:t xml:space="preserve"> 3. Тұрғын үй-азаматтық құрылыс</w:t>
      </w:r>
    </w:p>
    <w:bookmarkEnd w:id="42"/>
    <w:bookmarkStart w:name="z47" w:id="43"/>
    <w:p>
      <w:pPr>
        <w:spacing w:after="0"/>
        <w:ind w:left="0"/>
        <w:jc w:val="both"/>
      </w:pPr>
      <w:r>
        <w:rPr>
          <w:rFonts w:ascii="Times New Roman"/>
          <w:b w:val="false"/>
          <w:i w:val="false"/>
          <w:color w:val="000000"/>
          <w:sz w:val="28"/>
        </w:rPr>
        <w:t>
      Тұрғын ортаны кешенді қалыптастырудың негізгі бағыттары тұрғын үймен қамтамасыз етуді 1 адамға 30 шаршы метрге дейін жеткізуді, барлық тұрғын үй қорын 7200 мың шаршы метрге дейін көбейту көздейді.</w:t>
      </w:r>
    </w:p>
    <w:bookmarkEnd w:id="43"/>
    <w:bookmarkStart w:name="z48" w:id="44"/>
    <w:p>
      <w:pPr>
        <w:spacing w:after="0"/>
        <w:ind w:left="0"/>
        <w:jc w:val="both"/>
      </w:pPr>
      <w:r>
        <w:rPr>
          <w:rFonts w:ascii="Times New Roman"/>
          <w:b w:val="false"/>
          <w:i w:val="false"/>
          <w:color w:val="000000"/>
          <w:sz w:val="28"/>
        </w:rPr>
        <w:t>
      Жобалық кезеңде жалпы ауданы 185,0 шаршы метр бір қабатты ескі, сейсмикалық жағынан берік емес жайсыз тұрғын үйді бұзу көзделеді. Бұл аумақ тұрғын үй кешенін, қоғамдық орталық объектілерін салуға және қалалық магистральдарды кеңейтуге пайдаланылады.</w:t>
      </w:r>
    </w:p>
    <w:bookmarkEnd w:id="44"/>
    <w:bookmarkStart w:name="z49" w:id="45"/>
    <w:p>
      <w:pPr>
        <w:spacing w:after="0"/>
        <w:ind w:left="0"/>
        <w:jc w:val="both"/>
      </w:pPr>
      <w:r>
        <w:rPr>
          <w:rFonts w:ascii="Times New Roman"/>
          <w:b w:val="false"/>
          <w:i w:val="false"/>
          <w:color w:val="000000"/>
          <w:sz w:val="28"/>
        </w:rPr>
        <w:t>
      Құрылыс бос аумақтарда да – гектар (жалпы ауданы 3254,4 мың шаршы метр), орталық бөліктегі ескі үйлерді бұзу есебінен реконструкцияланатын аумақтарда да – гектар (жалпы ауданы 1878,6 мың шаршы метр) жүзеге асырылады.</w:t>
      </w:r>
    </w:p>
    <w:bookmarkEnd w:id="45"/>
    <w:bookmarkStart w:name="z50" w:id="46"/>
    <w:p>
      <w:pPr>
        <w:spacing w:after="0"/>
        <w:ind w:left="0"/>
        <w:jc w:val="both"/>
      </w:pPr>
      <w:r>
        <w:rPr>
          <w:rFonts w:ascii="Times New Roman"/>
          <w:b w:val="false"/>
          <w:i w:val="false"/>
          <w:color w:val="000000"/>
          <w:sz w:val="28"/>
        </w:rPr>
        <w:t>
      Жобалық кезеңде жалпы ауданы 5133,0 мың шаршы метр құрылысы жоспарланады, оның ішінде бірінші кезекте жалпы ауданы 788 мың шаршы метр.</w:t>
      </w:r>
    </w:p>
    <w:bookmarkEnd w:id="46"/>
    <w:bookmarkStart w:name="z51" w:id="47"/>
    <w:p>
      <w:pPr>
        <w:spacing w:after="0"/>
        <w:ind w:left="0"/>
        <w:jc w:val="both"/>
      </w:pPr>
      <w:r>
        <w:rPr>
          <w:rFonts w:ascii="Times New Roman"/>
          <w:b w:val="false"/>
          <w:i w:val="false"/>
          <w:color w:val="000000"/>
          <w:sz w:val="28"/>
        </w:rPr>
        <w:t>
      Жаңа тұрғын үй қоры құрылысын аймақтарға бөлу келесі қатынаста көзделеді:</w:t>
      </w:r>
    </w:p>
    <w:bookmarkEnd w:id="47"/>
    <w:bookmarkStart w:name="z52" w:id="48"/>
    <w:p>
      <w:pPr>
        <w:spacing w:after="0"/>
        <w:ind w:left="0"/>
        <w:jc w:val="both"/>
      </w:pPr>
      <w:r>
        <w:rPr>
          <w:rFonts w:ascii="Times New Roman"/>
          <w:b w:val="false"/>
          <w:i w:val="false"/>
          <w:color w:val="000000"/>
          <w:sz w:val="28"/>
        </w:rPr>
        <w:t>
      1) 1-2 қабатты үй-жай құрылысы – 427,6 мың шаршы метр (8,3%);</w:t>
      </w:r>
    </w:p>
    <w:bookmarkEnd w:id="48"/>
    <w:bookmarkStart w:name="z53" w:id="49"/>
    <w:p>
      <w:pPr>
        <w:spacing w:after="0"/>
        <w:ind w:left="0"/>
        <w:jc w:val="both"/>
      </w:pPr>
      <w:r>
        <w:rPr>
          <w:rFonts w:ascii="Times New Roman"/>
          <w:b w:val="false"/>
          <w:i w:val="false"/>
          <w:color w:val="000000"/>
          <w:sz w:val="28"/>
        </w:rPr>
        <w:t>
      2) 4-5-9-қабатты құрылыс – 4705,4 мың шаршы метр (91,7%), (сонымен қатар 9 қабатты құрылыс) – 138,0 мың шаршы метр (2,9%).</w:t>
      </w:r>
    </w:p>
    <w:bookmarkEnd w:id="49"/>
    <w:bookmarkStart w:name="z54" w:id="50"/>
    <w:p>
      <w:pPr>
        <w:spacing w:after="0"/>
        <w:ind w:left="0"/>
        <w:jc w:val="both"/>
      </w:pPr>
      <w:r>
        <w:rPr>
          <w:rFonts w:ascii="Times New Roman"/>
          <w:b w:val="false"/>
          <w:i w:val="false"/>
          <w:color w:val="000000"/>
          <w:sz w:val="28"/>
        </w:rPr>
        <w:t>
      Бас жоспарда коммерциялық, қолжетімді және жалға берілетін тұрғын үй құрылысы көзделеді, ол жалпы жаңа тұрғын үй қорынан:</w:t>
      </w:r>
    </w:p>
    <w:bookmarkEnd w:id="50"/>
    <w:bookmarkStart w:name="z55" w:id="51"/>
    <w:p>
      <w:pPr>
        <w:spacing w:after="0"/>
        <w:ind w:left="0"/>
        <w:jc w:val="both"/>
      </w:pPr>
      <w:r>
        <w:rPr>
          <w:rFonts w:ascii="Times New Roman"/>
          <w:b w:val="false"/>
          <w:i w:val="false"/>
          <w:color w:val="000000"/>
          <w:sz w:val="28"/>
        </w:rPr>
        <w:t>
      1) коммерциялық тұрғын үй – 2951,5 мың шаршы метрді (57,5%);</w:t>
      </w:r>
    </w:p>
    <w:bookmarkEnd w:id="51"/>
    <w:bookmarkStart w:name="z56" w:id="52"/>
    <w:p>
      <w:pPr>
        <w:spacing w:after="0"/>
        <w:ind w:left="0"/>
        <w:jc w:val="both"/>
      </w:pPr>
      <w:r>
        <w:rPr>
          <w:rFonts w:ascii="Times New Roman"/>
          <w:b w:val="false"/>
          <w:i w:val="false"/>
          <w:color w:val="000000"/>
          <w:sz w:val="28"/>
        </w:rPr>
        <w:t>
      2) "Жұмыспен қамту 2020" бағдарламасы аясындағы қолжетімді тұрғын үй (коммуналдық және жалға берілетін) – 1355,1 мың шаршы метрді</w:t>
      </w:r>
      <w:r>
        <w:rPr>
          <w:rFonts w:ascii="Times New Roman"/>
          <w:b w:val="false"/>
          <w:i w:val="false"/>
          <w:color w:val="000000"/>
          <w:vertAlign w:val="superscript"/>
        </w:rPr>
        <w:t xml:space="preserve"> </w:t>
      </w:r>
      <w:r>
        <w:rPr>
          <w:rFonts w:ascii="Times New Roman"/>
          <w:b w:val="false"/>
          <w:i w:val="false"/>
          <w:color w:val="000000"/>
          <w:sz w:val="28"/>
        </w:rPr>
        <w:t>(26,4%);</w:t>
      </w:r>
    </w:p>
    <w:bookmarkEnd w:id="52"/>
    <w:bookmarkStart w:name="z57" w:id="53"/>
    <w:p>
      <w:pPr>
        <w:spacing w:after="0"/>
        <w:ind w:left="0"/>
        <w:jc w:val="both"/>
      </w:pPr>
      <w:r>
        <w:rPr>
          <w:rFonts w:ascii="Times New Roman"/>
          <w:b w:val="false"/>
          <w:i w:val="false"/>
          <w:color w:val="000000"/>
          <w:sz w:val="28"/>
        </w:rPr>
        <w:t>
      3) тұрғын үй құрылысы жинағы жүйесі арқылы берілетін тұрғын үй – 826,4 мың шаршы метрді (16,1%) құрайды.</w:t>
      </w:r>
    </w:p>
    <w:bookmarkEnd w:id="53"/>
    <w:bookmarkStart w:name="z58" w:id="54"/>
    <w:p>
      <w:pPr>
        <w:spacing w:after="0"/>
        <w:ind w:left="0"/>
        <w:jc w:val="left"/>
      </w:pPr>
      <w:r>
        <w:rPr>
          <w:rFonts w:ascii="Times New Roman"/>
          <w:b/>
          <w:i w:val="false"/>
          <w:color w:val="000000"/>
        </w:rPr>
        <w:t xml:space="preserve"> 4. Экономикалық қызмет</w:t>
      </w:r>
    </w:p>
    <w:bookmarkEnd w:id="54"/>
    <w:bookmarkStart w:name="z59" w:id="55"/>
    <w:p>
      <w:pPr>
        <w:spacing w:after="0"/>
        <w:ind w:left="0"/>
        <w:jc w:val="both"/>
      </w:pPr>
      <w:r>
        <w:rPr>
          <w:rFonts w:ascii="Times New Roman"/>
          <w:b w:val="false"/>
          <w:i w:val="false"/>
          <w:color w:val="000000"/>
          <w:sz w:val="28"/>
        </w:rPr>
        <w:t>
      Бас жоспарда қала экономикасын дамытудың басым бағыттары белгіленген:</w:t>
      </w:r>
    </w:p>
    <w:bookmarkEnd w:id="55"/>
    <w:bookmarkStart w:name="z60" w:id="56"/>
    <w:p>
      <w:pPr>
        <w:spacing w:after="0"/>
        <w:ind w:left="0"/>
        <w:jc w:val="both"/>
      </w:pPr>
      <w:r>
        <w:rPr>
          <w:rFonts w:ascii="Times New Roman"/>
          <w:b w:val="false"/>
          <w:i w:val="false"/>
          <w:color w:val="000000"/>
          <w:sz w:val="28"/>
        </w:rPr>
        <w:t>
       индустриялық-инновациялық өндірістерді орналастырып, "Талдықорған" индустриялық аймағын дамыту;</w:t>
      </w:r>
    </w:p>
    <w:bookmarkEnd w:id="56"/>
    <w:bookmarkStart w:name="z61" w:id="57"/>
    <w:p>
      <w:pPr>
        <w:spacing w:after="0"/>
        <w:ind w:left="0"/>
        <w:jc w:val="both"/>
      </w:pPr>
      <w:r>
        <w:rPr>
          <w:rFonts w:ascii="Times New Roman"/>
          <w:b w:val="false"/>
          <w:i w:val="false"/>
          <w:color w:val="000000"/>
          <w:sz w:val="28"/>
        </w:rPr>
        <w:t>
       өңірдің ерекшелігін ескере отырып, басым секторларда өңдеу өнеркәсібін дамыту;</w:t>
      </w:r>
    </w:p>
    <w:bookmarkEnd w:id="57"/>
    <w:bookmarkStart w:name="z62" w:id="58"/>
    <w:p>
      <w:pPr>
        <w:spacing w:after="0"/>
        <w:ind w:left="0"/>
        <w:jc w:val="both"/>
      </w:pPr>
      <w:r>
        <w:rPr>
          <w:rFonts w:ascii="Times New Roman"/>
          <w:b w:val="false"/>
          <w:i w:val="false"/>
          <w:color w:val="000000"/>
          <w:sz w:val="28"/>
        </w:rPr>
        <w:t>
       Алматы облысының жақын орналасқан аудандарының шикізат базасын пайдалана отырып, ауыл шаруашылығы өнімдерін өңдеу өндірісін дамыту.</w:t>
      </w:r>
    </w:p>
    <w:bookmarkEnd w:id="58"/>
    <w:bookmarkStart w:name="z63" w:id="59"/>
    <w:p>
      <w:pPr>
        <w:spacing w:after="0"/>
        <w:ind w:left="0"/>
        <w:jc w:val="both"/>
      </w:pPr>
      <w:r>
        <w:rPr>
          <w:rFonts w:ascii="Times New Roman"/>
          <w:b w:val="false"/>
          <w:i w:val="false"/>
          <w:color w:val="000000"/>
          <w:sz w:val="28"/>
        </w:rPr>
        <w:t>
      Қалалық әкімшілік шекарасындағы ауыл шаруашылығы аумағы 4 908,0 гектарды құрайды. Бас жоспарда аталған аумақ базасында қаланы тез бұзылатын өнімдермен (көкөніс, жеміс-жидек), сонымен қатар консервіленген көкөністермен және жемістермен жыл бойы қамтамасыз ету мақсатында "Талдықорған" агрокешенін құру көзделеді. Жылыжайлар желісін ашу көзделеді.</w:t>
      </w:r>
    </w:p>
    <w:bookmarkEnd w:id="59"/>
    <w:bookmarkStart w:name="z64" w:id="60"/>
    <w:p>
      <w:pPr>
        <w:spacing w:after="0"/>
        <w:ind w:left="0"/>
        <w:jc w:val="both"/>
      </w:pPr>
      <w:r>
        <w:rPr>
          <w:rFonts w:ascii="Times New Roman"/>
          <w:b w:val="false"/>
          <w:i w:val="false"/>
          <w:color w:val="000000"/>
          <w:sz w:val="28"/>
        </w:rPr>
        <w:t>
      Қаланың суармалы егістік жерлерінде: жүгері, картоп, қант қызылшасы, көкөніс-бақша дақылдары егіледі, жеміс шаруашылығы дамуда.</w:t>
      </w:r>
    </w:p>
    <w:bookmarkEnd w:id="60"/>
    <w:bookmarkStart w:name="z65" w:id="61"/>
    <w:p>
      <w:pPr>
        <w:spacing w:after="0"/>
        <w:ind w:left="0"/>
        <w:jc w:val="both"/>
      </w:pPr>
      <w:r>
        <w:rPr>
          <w:rFonts w:ascii="Times New Roman"/>
          <w:b w:val="false"/>
          <w:i w:val="false"/>
          <w:color w:val="000000"/>
          <w:sz w:val="28"/>
        </w:rPr>
        <w:t>
      Соңғы жылдары майлы дақылдардың егістік алаңдарының өсуі байқалады. Жыл сайын жеміс-жидек егуге арналған аландар артуда.</w:t>
      </w:r>
    </w:p>
    <w:bookmarkEnd w:id="61"/>
    <w:bookmarkStart w:name="z66" w:id="62"/>
    <w:p>
      <w:pPr>
        <w:spacing w:after="0"/>
        <w:ind w:left="0"/>
        <w:jc w:val="both"/>
      </w:pPr>
      <w:r>
        <w:rPr>
          <w:rFonts w:ascii="Times New Roman"/>
          <w:b w:val="false"/>
          <w:i w:val="false"/>
          <w:color w:val="000000"/>
          <w:sz w:val="28"/>
        </w:rPr>
        <w:t>
      Агроөнеркәсіптік секторды тұрақты дамытудың негізгі міндеті азық-түлік қауіпсіздігін қамтамасыз ету, саланың өнімділігі мен табыстылығын және оның бәсекеге қабілеттілігін арттыру болып табылады.</w:t>
      </w:r>
    </w:p>
    <w:bookmarkEnd w:id="62"/>
    <w:bookmarkStart w:name="z67" w:id="63"/>
    <w:p>
      <w:pPr>
        <w:spacing w:after="0"/>
        <w:ind w:left="0"/>
        <w:jc w:val="both"/>
      </w:pPr>
      <w:r>
        <w:rPr>
          <w:rFonts w:ascii="Times New Roman"/>
          <w:b w:val="false"/>
          <w:i w:val="false"/>
          <w:color w:val="000000"/>
          <w:sz w:val="28"/>
        </w:rPr>
        <w:t>
      Келешекте қала экономикасының дамуындағы басымдылықтың бірі оңтүстік және шығыс өнеркәсіптік аймағының аумағында кірме жолдары бар, қабылданатын және жөнелтілетін жүктерді өңдеуге арналған логистикалық кешендер желісін құру болып табылады.</w:t>
      </w:r>
    </w:p>
    <w:bookmarkEnd w:id="63"/>
    <w:bookmarkStart w:name="z68" w:id="64"/>
    <w:p>
      <w:pPr>
        <w:spacing w:after="0"/>
        <w:ind w:left="0"/>
        <w:jc w:val="both"/>
      </w:pPr>
      <w:r>
        <w:rPr>
          <w:rFonts w:ascii="Times New Roman"/>
          <w:b w:val="false"/>
          <w:i w:val="false"/>
          <w:color w:val="000000"/>
          <w:sz w:val="28"/>
        </w:rPr>
        <w:t>
      Логистикалық орталықтар құрамында тауарларды уақытша және ұзақ сақтау терминалдары, өңдеу, жинау және жіберу аймақтары, ерекше жұмыс тәртібі бар терминалдар, тиеу-түсіру жұмыстары қызметтерін көрсететін кәсіпорындар орналасады. Көлік терминалдары аймағы автомобиль көлігіне арналған барлық қажетті инфрақұрылыммен қамтамасыз етілуі керек.</w:t>
      </w:r>
    </w:p>
    <w:bookmarkEnd w:id="64"/>
    <w:bookmarkStart w:name="z69" w:id="65"/>
    <w:p>
      <w:pPr>
        <w:spacing w:after="0"/>
        <w:ind w:left="0"/>
        <w:jc w:val="both"/>
      </w:pPr>
      <w:r>
        <w:rPr>
          <w:rFonts w:ascii="Times New Roman"/>
          <w:b w:val="false"/>
          <w:i w:val="false"/>
          <w:color w:val="000000"/>
          <w:sz w:val="28"/>
        </w:rPr>
        <w:t>
      Қалада шағын кәсіпкерлік қызметі кең таралған, бірақ жұмыспен қамтылудың ең жоғары деңгейі сауда және қоғамдық тамақтандыру мекемелерінде байқалады.</w:t>
      </w:r>
    </w:p>
    <w:bookmarkEnd w:id="65"/>
    <w:bookmarkStart w:name="z70" w:id="66"/>
    <w:p>
      <w:pPr>
        <w:spacing w:after="0"/>
        <w:ind w:left="0"/>
        <w:jc w:val="both"/>
      </w:pPr>
      <w:r>
        <w:rPr>
          <w:rFonts w:ascii="Times New Roman"/>
          <w:b w:val="false"/>
          <w:i w:val="false"/>
          <w:color w:val="000000"/>
          <w:sz w:val="28"/>
        </w:rPr>
        <w:t>
      Импортты алмастыратын өнімдер өндіретін шағын және орта бизнес объектілерін: сүт өнімдерін өндіру цехтері, шұжық цехтері, макарон және кондитерлік бұйымдар цехтері, құрылыс материалдарын, лак және бояу бұйымдарын, тігін өнімдерін, кілем бұйымдарын, санитариялық-гигиеналық құралдарды, тұрмыстық химия өнімдерін өндіру бойынша шағын өндірістерді, сонымен қатар тұрмыстық, коммуналдық және көліктік қызмет көрсету кәсіпорындарын қолданыстағы өнеркәсіптік аймақтардағы бос тұрған алаңдарға орналастыру қарастырылады.</w:t>
      </w:r>
    </w:p>
    <w:bookmarkEnd w:id="66"/>
    <w:bookmarkStart w:name="z71" w:id="67"/>
    <w:p>
      <w:pPr>
        <w:spacing w:after="0"/>
        <w:ind w:left="0"/>
        <w:jc w:val="left"/>
      </w:pPr>
      <w:r>
        <w:rPr>
          <w:rFonts w:ascii="Times New Roman"/>
          <w:b/>
          <w:i w:val="false"/>
          <w:color w:val="000000"/>
        </w:rPr>
        <w:t xml:space="preserve"> 5. Өнеркәсіп</w:t>
      </w:r>
    </w:p>
    <w:bookmarkEnd w:id="67"/>
    <w:bookmarkStart w:name="z72" w:id="68"/>
    <w:p>
      <w:pPr>
        <w:spacing w:after="0"/>
        <w:ind w:left="0"/>
        <w:jc w:val="both"/>
      </w:pPr>
      <w:r>
        <w:rPr>
          <w:rFonts w:ascii="Times New Roman"/>
          <w:b w:val="false"/>
          <w:i w:val="false"/>
          <w:color w:val="000000"/>
          <w:sz w:val="28"/>
        </w:rPr>
        <w:t>
      Талдықорған қаласы экспортқа бағытталған теңдесі жоқ машина жасау өнімдерін (аккумуляторлық батареялар, кабель өнімдері, коммуналдық жабдықтар, электрлі тиеу сорғылары) өндіретін орталық болып табылады. Саланың көшбасшылары: "Қайнар АКБ" кабель зауыты, "АСПМК-519" жауапкершілігі шектеулі серіктестігі кәсіпорындар тобы, "Азия-электрик" акционерлік қоғамы және т.б.</w:t>
      </w:r>
    </w:p>
    <w:bookmarkEnd w:id="68"/>
    <w:bookmarkStart w:name="z73" w:id="69"/>
    <w:p>
      <w:pPr>
        <w:spacing w:after="0"/>
        <w:ind w:left="0"/>
        <w:jc w:val="both"/>
      </w:pPr>
      <w:r>
        <w:rPr>
          <w:rFonts w:ascii="Times New Roman"/>
          <w:b w:val="false"/>
          <w:i w:val="false"/>
          <w:color w:val="000000"/>
          <w:sz w:val="28"/>
        </w:rPr>
        <w:t>
      Өнеркәсіптік кәсіпорындар инновациялық технологияларды енгізумен өндірісті жаңғыртуды және қайта жарақтандыруды жүргізуде. Келешекте энергияның дәстүрлі емес көздерін өндіру бойынша объектілер (күн және жел электр станцияларының құрал-жабдықтарын жасау зауыты) құрылысы жоспарлануда.</w:t>
      </w:r>
    </w:p>
    <w:bookmarkEnd w:id="69"/>
    <w:bookmarkStart w:name="z74" w:id="70"/>
    <w:p>
      <w:pPr>
        <w:spacing w:after="0"/>
        <w:ind w:left="0"/>
        <w:jc w:val="both"/>
      </w:pPr>
      <w:r>
        <w:rPr>
          <w:rFonts w:ascii="Times New Roman"/>
          <w:b w:val="false"/>
          <w:i w:val="false"/>
          <w:color w:val="000000"/>
          <w:sz w:val="28"/>
        </w:rPr>
        <w:t>
      Бас жоспарда импорт алмастыратын өнімдерді шығаратын құрылыс индустриясын әрі қарай дамыту қарастырылған.</w:t>
      </w:r>
    </w:p>
    <w:bookmarkEnd w:id="70"/>
    <w:bookmarkStart w:name="z75" w:id="71"/>
    <w:p>
      <w:pPr>
        <w:spacing w:after="0"/>
        <w:ind w:left="0"/>
        <w:jc w:val="both"/>
      </w:pPr>
      <w:r>
        <w:rPr>
          <w:rFonts w:ascii="Times New Roman"/>
          <w:b w:val="false"/>
          <w:i w:val="false"/>
          <w:color w:val="000000"/>
          <w:sz w:val="28"/>
        </w:rPr>
        <w:t>
      Құрылыс материалдарының өндірісі саласында тозығы жеткен жабдықтарды кезең-кезеңімен ауыстыру, керамикалық тақталарды, шыны талшық торларды, құрылыс қоспаларын, базальттан алынатын жылу сақтайтын тақталарды, лак және бояу өнімдерді өндіру бойынша технологияларды игеру жоспарлануда.</w:t>
      </w:r>
    </w:p>
    <w:bookmarkEnd w:id="71"/>
    <w:bookmarkStart w:name="z76" w:id="72"/>
    <w:p>
      <w:pPr>
        <w:spacing w:after="0"/>
        <w:ind w:left="0"/>
        <w:jc w:val="both"/>
      </w:pPr>
      <w:r>
        <w:rPr>
          <w:rFonts w:ascii="Times New Roman"/>
          <w:b w:val="false"/>
          <w:i w:val="false"/>
          <w:color w:val="000000"/>
          <w:sz w:val="28"/>
        </w:rPr>
        <w:t>
      Жобада сонымен бірге өңдеу өнеркәсібін (жеңіл және тамақ) қалпына келтіру және жаңа инновациялық өндірістерді ашу қарастырылған.</w:t>
      </w:r>
    </w:p>
    <w:bookmarkEnd w:id="72"/>
    <w:bookmarkStart w:name="z77" w:id="73"/>
    <w:p>
      <w:pPr>
        <w:spacing w:after="0"/>
        <w:ind w:left="0"/>
        <w:jc w:val="both"/>
      </w:pPr>
      <w:r>
        <w:rPr>
          <w:rFonts w:ascii="Times New Roman"/>
          <w:b w:val="false"/>
          <w:i w:val="false"/>
          <w:color w:val="000000"/>
          <w:sz w:val="28"/>
        </w:rPr>
        <w:t>
      Есепті мерзімде жергілікті ауыл шаруашылығы шикізаты базасында "Жерұйық" агроөнеркәсіптік кешені (жеміс-көкөніс өнімдерін өңдеу), "GLC Сүт" (қалалық сүт зауыты), "Мажико" агрокешені" жауапкершілігі шектеулі серіктестігі (майлы дақылдардың терең өңдеу бойынша соя зауыты), "Жетісу Нан" жауапкершілігі шектеулі серіктестігі (нан зауыты) зауыттары базасында азық-түлік өнімдерінің өндірісін едәуір ұлғайту күтіледі.</w:t>
      </w:r>
    </w:p>
    <w:bookmarkEnd w:id="73"/>
    <w:bookmarkStart w:name="z78" w:id="74"/>
    <w:p>
      <w:pPr>
        <w:spacing w:after="0"/>
        <w:ind w:left="0"/>
        <w:jc w:val="both"/>
      </w:pPr>
      <w:r>
        <w:rPr>
          <w:rFonts w:ascii="Times New Roman"/>
          <w:b w:val="false"/>
          <w:i w:val="false"/>
          <w:color w:val="000000"/>
          <w:sz w:val="28"/>
        </w:rPr>
        <w:t>
      Жеңіл өнеркәсіпте әрі қарай дамудың негізі арнайы нысанды киімдерді, азаматтық арнайы киімдерді, тері бұйымдарын, медициналық арнайы киімдерді тігу, қауырсын-мамық бұйымдарын өндіру болып табылады.</w:t>
      </w:r>
    </w:p>
    <w:bookmarkEnd w:id="74"/>
    <w:bookmarkStart w:name="z79" w:id="75"/>
    <w:p>
      <w:pPr>
        <w:spacing w:after="0"/>
        <w:ind w:left="0"/>
        <w:jc w:val="left"/>
      </w:pPr>
      <w:r>
        <w:rPr>
          <w:rFonts w:ascii="Times New Roman"/>
          <w:b/>
          <w:i w:val="false"/>
          <w:color w:val="000000"/>
        </w:rPr>
        <w:t xml:space="preserve"> 5. Қала құрылысын дамыту </w:t>
      </w:r>
    </w:p>
    <w:bookmarkEnd w:id="75"/>
    <w:bookmarkStart w:name="z80" w:id="76"/>
    <w:p>
      <w:pPr>
        <w:spacing w:after="0"/>
        <w:ind w:left="0"/>
        <w:jc w:val="left"/>
      </w:pPr>
      <w:r>
        <w:rPr>
          <w:rFonts w:ascii="Times New Roman"/>
          <w:b/>
          <w:i w:val="false"/>
          <w:color w:val="000000"/>
        </w:rPr>
        <w:t xml:space="preserve"> 1. Аумақты сәулеттік-жоспарлауды ұйымдастыру</w:t>
      </w:r>
    </w:p>
    <w:bookmarkEnd w:id="76"/>
    <w:bookmarkStart w:name="z81" w:id="77"/>
    <w:p>
      <w:pPr>
        <w:spacing w:after="0"/>
        <w:ind w:left="0"/>
        <w:jc w:val="both"/>
      </w:pPr>
      <w:r>
        <w:rPr>
          <w:rFonts w:ascii="Times New Roman"/>
          <w:b w:val="false"/>
          <w:i w:val="false"/>
          <w:color w:val="000000"/>
          <w:sz w:val="28"/>
        </w:rPr>
        <w:t>
      Қала аумағын жобалық сәулеттік-жоспарлауды ұйымдастыру қаланың қалыптасқан функционалды-жоспарлау құрылымын ескере отырып орындалған, аумақты және қалыптасқан көліктік-жоспарлау каркасын кешенді бағалау негізінде әзірленді. Жобалық шешімдер алдыңғы бас жоспардың негізгі қағидаттарын сақтайды.</w:t>
      </w:r>
    </w:p>
    <w:bookmarkEnd w:id="77"/>
    <w:bookmarkStart w:name="z82" w:id="78"/>
    <w:p>
      <w:pPr>
        <w:spacing w:after="0"/>
        <w:ind w:left="0"/>
        <w:jc w:val="both"/>
      </w:pPr>
      <w:r>
        <w:rPr>
          <w:rFonts w:ascii="Times New Roman"/>
          <w:b w:val="false"/>
          <w:i w:val="false"/>
          <w:color w:val="000000"/>
          <w:sz w:val="28"/>
        </w:rPr>
        <w:t>
      Қаланың сәулеттік келбетін қалыптастыру бойынша ұсыныстар табиғи-климаттық ерекшеліктерді, қалыптасқан және ұсынылатын қала құрылысы тораптарын, заманауи сәулет үрдістерін ескере отырып әзірленді.</w:t>
      </w:r>
    </w:p>
    <w:bookmarkEnd w:id="78"/>
    <w:bookmarkStart w:name="z83" w:id="79"/>
    <w:p>
      <w:pPr>
        <w:spacing w:after="0"/>
        <w:ind w:left="0"/>
        <w:jc w:val="both"/>
      </w:pPr>
      <w:r>
        <w:rPr>
          <w:rFonts w:ascii="Times New Roman"/>
          <w:b w:val="false"/>
          <w:i w:val="false"/>
          <w:color w:val="000000"/>
          <w:sz w:val="28"/>
        </w:rPr>
        <w:t>
      Талдықорған қаласы қалалық әкімшілік шегінде батыс, оңтүстік-батыс және шығыс бағытта құрылыс жүргізілмеген аумақтарды игеру, сондай-ақ қаланың орталық бөлігіндегі сейсмотұрақсыз ескі тұрғын үй қорының аумағын қайта жаңарту есебінен аумақтық дамыту ұсынылады</w:t>
      </w:r>
    </w:p>
    <w:bookmarkEnd w:id="79"/>
    <w:bookmarkStart w:name="z84" w:id="80"/>
    <w:p>
      <w:pPr>
        <w:spacing w:after="0"/>
        <w:ind w:left="0"/>
        <w:jc w:val="both"/>
      </w:pPr>
      <w:r>
        <w:rPr>
          <w:rFonts w:ascii="Times New Roman"/>
          <w:b w:val="false"/>
          <w:i w:val="false"/>
          <w:color w:val="000000"/>
          <w:sz w:val="28"/>
        </w:rPr>
        <w:t>
      Қала аумағын жоспарлауды ұйымдастыру өндірістік және коммуналдық-қоймалық алаңдарын ретке келтіру, өнеркәсіптік аймақтардың ішіндегі жол-көше желісін реконструкциялау, осы аумақтарда жеке меншік аумағы ретіндегі құқықтық мәртебеге сәйкес шағын және орта бизнес объектілерінің перспективалы дамуын қарастырады. Мұнда орналастырылатын объектілер қала орталығына жақын орналасқандықтан, экологиялық таза және халық мүмкіндігінше тығыз қоныстанған болуы тиіс.</w:t>
      </w:r>
    </w:p>
    <w:bookmarkEnd w:id="80"/>
    <w:bookmarkStart w:name="z85" w:id="81"/>
    <w:p>
      <w:pPr>
        <w:spacing w:after="0"/>
        <w:ind w:left="0"/>
        <w:jc w:val="both"/>
      </w:pPr>
      <w:r>
        <w:rPr>
          <w:rFonts w:ascii="Times New Roman"/>
          <w:b w:val="false"/>
          <w:i w:val="false"/>
          <w:color w:val="000000"/>
          <w:sz w:val="28"/>
        </w:rPr>
        <w:t>
      Қаланың жоспарлау құрылымының маңызды элементі – табиғи доминанта Қаратал өзені болып табылады, ол қала арқылы оңтүстіктен солтүстікке қарай ағып жатыр және солтүстік шекараның бойын айналып өтеді. Қала құрылысы шегінде Қаратал өзені қаланы екіге бөледі: оң жаңалау және сол жағалау.</w:t>
      </w:r>
    </w:p>
    <w:bookmarkEnd w:id="81"/>
    <w:bookmarkStart w:name="z86" w:id="82"/>
    <w:p>
      <w:pPr>
        <w:spacing w:after="0"/>
        <w:ind w:left="0"/>
        <w:jc w:val="both"/>
      </w:pPr>
      <w:r>
        <w:rPr>
          <w:rFonts w:ascii="Times New Roman"/>
          <w:b w:val="false"/>
          <w:i w:val="false"/>
          <w:color w:val="000000"/>
          <w:sz w:val="28"/>
        </w:rPr>
        <w:t>
      Қаратал өзенінің арнасындағы тасқын кезеңінде қауіпсіздікті қамтамасыз ету үшін тасқын ағынын реттейтін гидротехникалық құрылыс салу ұсынылды.</w:t>
      </w:r>
    </w:p>
    <w:bookmarkEnd w:id="82"/>
    <w:bookmarkStart w:name="z87" w:id="83"/>
    <w:p>
      <w:pPr>
        <w:spacing w:after="0"/>
        <w:ind w:left="0"/>
        <w:jc w:val="both"/>
      </w:pPr>
      <w:r>
        <w:rPr>
          <w:rFonts w:ascii="Times New Roman"/>
          <w:b w:val="false"/>
          <w:i w:val="false"/>
          <w:color w:val="000000"/>
          <w:sz w:val="28"/>
        </w:rPr>
        <w:t>
      Талдықорған қаласының негізгі жоспарланған осі жалпы қалалық мәні бар ендік магистральдар – Жансүгіров және Тәуелсіздік көшелері болып табылады және меридиандық бағытта өтетін жалпы қалалық магистральдар – Алматы бағытынан кіретін магистраль, Желтоқсан және Абай көшелері.</w:t>
      </w:r>
    </w:p>
    <w:bookmarkEnd w:id="83"/>
    <w:bookmarkStart w:name="z88" w:id="84"/>
    <w:p>
      <w:pPr>
        <w:spacing w:after="0"/>
        <w:ind w:left="0"/>
        <w:jc w:val="both"/>
      </w:pPr>
      <w:r>
        <w:rPr>
          <w:rFonts w:ascii="Times New Roman"/>
          <w:b w:val="false"/>
          <w:i w:val="false"/>
          <w:color w:val="000000"/>
          <w:sz w:val="28"/>
        </w:rPr>
        <w:t>
      Қала құрылымы аумағы халық қоныстанған, өндірістік, рекреациялық айқын функционалды аймақтарға бөлінеді.</w:t>
      </w:r>
    </w:p>
    <w:bookmarkEnd w:id="84"/>
    <w:bookmarkStart w:name="z89" w:id="85"/>
    <w:p>
      <w:pPr>
        <w:spacing w:after="0"/>
        <w:ind w:left="0"/>
        <w:jc w:val="both"/>
      </w:pPr>
      <w:r>
        <w:rPr>
          <w:rFonts w:ascii="Times New Roman"/>
          <w:b w:val="false"/>
          <w:i w:val="false"/>
          <w:color w:val="000000"/>
          <w:sz w:val="28"/>
        </w:rPr>
        <w:t>
      Функционалды аймақтарға бөлу және перспективалы көлікті жоспарлау құрылымын ескере отырып, қала аумағы 6 жоспарланған ауданға бөлінеді: Көкбұлақ, Алматы, Жетісу, Жібек жолы, Еркін-Көктал және Қаратал тұрғын  аудандары.</w:t>
      </w:r>
    </w:p>
    <w:bookmarkEnd w:id="85"/>
    <w:bookmarkStart w:name="z90" w:id="86"/>
    <w:p>
      <w:pPr>
        <w:spacing w:after="0"/>
        <w:ind w:left="0"/>
        <w:jc w:val="both"/>
      </w:pPr>
      <w:r>
        <w:rPr>
          <w:rFonts w:ascii="Times New Roman"/>
          <w:b w:val="false"/>
          <w:i w:val="false"/>
          <w:color w:val="000000"/>
          <w:sz w:val="28"/>
        </w:rPr>
        <w:t xml:space="preserve">
      Жаяу жүргіншілер қатынастары жүйесі қаланың қоғамдық аймақтарын – бақтар, аквапарк, саябақтар, Қаратал өзенінің жағалауы, ірі мәдени-ағарту, спорт, ойын-сауық, сауда кешендерін өзара байланысқан жүйеге біріктіреді. </w:t>
      </w:r>
    </w:p>
    <w:bookmarkEnd w:id="86"/>
    <w:bookmarkStart w:name="z91" w:id="87"/>
    <w:p>
      <w:pPr>
        <w:spacing w:after="0"/>
        <w:ind w:left="0"/>
        <w:jc w:val="both"/>
      </w:pPr>
      <w:r>
        <w:rPr>
          <w:rFonts w:ascii="Times New Roman"/>
          <w:b w:val="false"/>
          <w:i w:val="false"/>
          <w:color w:val="000000"/>
          <w:sz w:val="28"/>
        </w:rPr>
        <w:t>
      Қаланың қоғамдық орталық жүйесі есепті мерзімге дейін жаңа велотрекпен, жүзу бассейндерімен, мұз алаңымен, театрлармен, үлкен қоғамдық моншамен, қуыршақ театрымен, циркпен, балалар шығармашылығы сарайымен және т.б. объектілермен толығады, бұл қаланың жайлылығын айтарлықтай арттырады және туризм саласының кең ауқымды дамуына алғышарттар жасайды.</w:t>
      </w:r>
    </w:p>
    <w:bookmarkEnd w:id="87"/>
    <w:bookmarkStart w:name="z92" w:id="88"/>
    <w:p>
      <w:pPr>
        <w:spacing w:after="0"/>
        <w:ind w:left="0"/>
        <w:jc w:val="left"/>
      </w:pPr>
      <w:r>
        <w:rPr>
          <w:rFonts w:ascii="Times New Roman"/>
          <w:b/>
          <w:i w:val="false"/>
          <w:color w:val="000000"/>
        </w:rPr>
        <w:t xml:space="preserve"> 2. Қала құрылысын аймақтарға бөлу</w:t>
      </w:r>
    </w:p>
    <w:bookmarkEnd w:id="88"/>
    <w:bookmarkStart w:name="z93" w:id="89"/>
    <w:p>
      <w:pPr>
        <w:spacing w:after="0"/>
        <w:ind w:left="0"/>
        <w:jc w:val="both"/>
      </w:pPr>
      <w:r>
        <w:rPr>
          <w:rFonts w:ascii="Times New Roman"/>
          <w:b w:val="false"/>
          <w:i w:val="false"/>
          <w:color w:val="000000"/>
          <w:sz w:val="28"/>
        </w:rPr>
        <w:t>
      Қалалық аумақтарды қала құрылысы аймақтарына бөлу қала аумағын ретімен, өзара байланыста пайдаланылатын тыныс-тіршілік әрекетінің толыққанды қолайлы, жайлы ортасын құруға бағытталған.</w:t>
      </w:r>
    </w:p>
    <w:bookmarkEnd w:id="89"/>
    <w:bookmarkStart w:name="z94" w:id="90"/>
    <w:p>
      <w:pPr>
        <w:spacing w:after="0"/>
        <w:ind w:left="0"/>
        <w:jc w:val="both"/>
      </w:pPr>
      <w:r>
        <w:rPr>
          <w:rFonts w:ascii="Times New Roman"/>
          <w:b w:val="false"/>
          <w:i w:val="false"/>
          <w:color w:val="000000"/>
          <w:sz w:val="28"/>
        </w:rPr>
        <w:t>
      Ұсынылған қала аумағын сәулеттік-жоспарлауды ұйымдастыру негізінде белгіленген жобалық шекара шегінде аумақты функционалдық аймақтарға бөлу айқындалады, оған сәйкес мынадай функционалдық аймақтар бөлінеді:</w:t>
      </w:r>
    </w:p>
    <w:bookmarkEnd w:id="90"/>
    <w:bookmarkStart w:name="z95" w:id="91"/>
    <w:p>
      <w:pPr>
        <w:spacing w:after="0"/>
        <w:ind w:left="0"/>
        <w:jc w:val="both"/>
      </w:pPr>
      <w:r>
        <w:rPr>
          <w:rFonts w:ascii="Times New Roman"/>
          <w:b w:val="false"/>
          <w:i w:val="false"/>
          <w:color w:val="000000"/>
          <w:sz w:val="28"/>
        </w:rPr>
        <w:t xml:space="preserve">
      1) тұрғын аймақтар; </w:t>
      </w:r>
    </w:p>
    <w:bookmarkEnd w:id="91"/>
    <w:bookmarkStart w:name="z96" w:id="92"/>
    <w:p>
      <w:pPr>
        <w:spacing w:after="0"/>
        <w:ind w:left="0"/>
        <w:jc w:val="both"/>
      </w:pPr>
      <w:r>
        <w:rPr>
          <w:rFonts w:ascii="Times New Roman"/>
          <w:b w:val="false"/>
          <w:i w:val="false"/>
          <w:color w:val="000000"/>
          <w:sz w:val="28"/>
        </w:rPr>
        <w:t xml:space="preserve">
      2) қоғамдық (қоғамдық-iскерлiк) аймақтар; </w:t>
      </w:r>
    </w:p>
    <w:bookmarkEnd w:id="92"/>
    <w:bookmarkStart w:name="z97" w:id="93"/>
    <w:p>
      <w:pPr>
        <w:spacing w:after="0"/>
        <w:ind w:left="0"/>
        <w:jc w:val="both"/>
      </w:pPr>
      <w:r>
        <w:rPr>
          <w:rFonts w:ascii="Times New Roman"/>
          <w:b w:val="false"/>
          <w:i w:val="false"/>
          <w:color w:val="000000"/>
          <w:sz w:val="28"/>
        </w:rPr>
        <w:t xml:space="preserve">
      3) рекреациялық аймақтар; </w:t>
      </w:r>
    </w:p>
    <w:bookmarkEnd w:id="93"/>
    <w:bookmarkStart w:name="z98" w:id="94"/>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4"/>
    <w:bookmarkStart w:name="z99" w:id="95"/>
    <w:p>
      <w:pPr>
        <w:spacing w:after="0"/>
        <w:ind w:left="0"/>
        <w:jc w:val="both"/>
      </w:pPr>
      <w:r>
        <w:rPr>
          <w:rFonts w:ascii="Times New Roman"/>
          <w:b w:val="false"/>
          <w:i w:val="false"/>
          <w:color w:val="000000"/>
          <w:sz w:val="28"/>
        </w:rPr>
        <w:t xml:space="preserve">
      5) өнеркәсiп (өндiрiс) аймақтары; </w:t>
      </w:r>
    </w:p>
    <w:bookmarkEnd w:id="95"/>
    <w:bookmarkStart w:name="z100" w:id="96"/>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6"/>
    <w:bookmarkStart w:name="z101" w:id="97"/>
    <w:p>
      <w:pPr>
        <w:spacing w:after="0"/>
        <w:ind w:left="0"/>
        <w:jc w:val="both"/>
      </w:pPr>
      <w:r>
        <w:rPr>
          <w:rFonts w:ascii="Times New Roman"/>
          <w:b w:val="false"/>
          <w:i w:val="false"/>
          <w:color w:val="000000"/>
          <w:sz w:val="28"/>
        </w:rPr>
        <w:t xml:space="preserve">
      7) арнаулы мақсаттағы аймақтар; </w:t>
      </w:r>
    </w:p>
    <w:bookmarkEnd w:id="97"/>
    <w:bookmarkStart w:name="z102" w:id="98"/>
    <w:p>
      <w:pPr>
        <w:spacing w:after="0"/>
        <w:ind w:left="0"/>
        <w:jc w:val="both"/>
      </w:pPr>
      <w:r>
        <w:rPr>
          <w:rFonts w:ascii="Times New Roman"/>
          <w:b w:val="false"/>
          <w:i w:val="false"/>
          <w:color w:val="000000"/>
          <w:sz w:val="28"/>
        </w:rPr>
        <w:t xml:space="preserve">
      8) режимдiк аумақтар аймақтары; </w:t>
      </w:r>
    </w:p>
    <w:bookmarkEnd w:id="98"/>
    <w:bookmarkStart w:name="z103" w:id="99"/>
    <w:p>
      <w:pPr>
        <w:spacing w:after="0"/>
        <w:ind w:left="0"/>
        <w:jc w:val="both"/>
      </w:pPr>
      <w:r>
        <w:rPr>
          <w:rFonts w:ascii="Times New Roman"/>
          <w:b w:val="false"/>
          <w:i w:val="false"/>
          <w:color w:val="000000"/>
          <w:sz w:val="28"/>
        </w:rPr>
        <w:t xml:space="preserve">
      9) қала маңындағы аймақтар; </w:t>
      </w:r>
    </w:p>
    <w:bookmarkEnd w:id="99"/>
    <w:bookmarkStart w:name="z104" w:id="100"/>
    <w:p>
      <w:pPr>
        <w:spacing w:after="0"/>
        <w:ind w:left="0"/>
        <w:jc w:val="both"/>
      </w:pPr>
      <w:r>
        <w:rPr>
          <w:rFonts w:ascii="Times New Roman"/>
          <w:b w:val="false"/>
          <w:i w:val="false"/>
          <w:color w:val="000000"/>
          <w:sz w:val="28"/>
        </w:rPr>
        <w:t xml:space="preserve">
      10) санитариялық-қорғаныш аймақтары; </w:t>
      </w:r>
    </w:p>
    <w:bookmarkEnd w:id="100"/>
    <w:bookmarkStart w:name="z105" w:id="101"/>
    <w:p>
      <w:pPr>
        <w:spacing w:after="0"/>
        <w:ind w:left="0"/>
        <w:jc w:val="both"/>
      </w:pPr>
      <w:r>
        <w:rPr>
          <w:rFonts w:ascii="Times New Roman"/>
          <w:b w:val="false"/>
          <w:i w:val="false"/>
          <w:color w:val="000000"/>
          <w:sz w:val="28"/>
        </w:rPr>
        <w:t xml:space="preserve">
      11) резервтегi аймақтар (қала құрылысы ресурстары). </w:t>
      </w:r>
    </w:p>
    <w:bookmarkEnd w:id="101"/>
    <w:bookmarkStart w:name="z106" w:id="102"/>
    <w:p>
      <w:pPr>
        <w:spacing w:after="0"/>
        <w:ind w:left="0"/>
        <w:jc w:val="both"/>
      </w:pPr>
      <w:r>
        <w:rPr>
          <w:rFonts w:ascii="Times New Roman"/>
          <w:b w:val="false"/>
          <w:i w:val="false"/>
          <w:color w:val="000000"/>
          <w:sz w:val="28"/>
        </w:rPr>
        <w:t>
      Әр функционалдық аймақ үшін оларды пайдалану бойынша регламенттер анықталған.</w:t>
      </w:r>
    </w:p>
    <w:bookmarkEnd w:id="102"/>
    <w:bookmarkStart w:name="z107" w:id="103"/>
    <w:p>
      <w:pPr>
        <w:spacing w:after="0"/>
        <w:ind w:left="0"/>
        <w:jc w:val="left"/>
      </w:pPr>
      <w:r>
        <w:rPr>
          <w:rFonts w:ascii="Times New Roman"/>
          <w:b/>
          <w:i w:val="false"/>
          <w:color w:val="000000"/>
        </w:rPr>
        <w:t xml:space="preserve"> 6. Көлік инфрақұрылымы</w:t>
      </w:r>
    </w:p>
    <w:bookmarkEnd w:id="103"/>
    <w:bookmarkStart w:name="z108" w:id="104"/>
    <w:p>
      <w:pPr>
        <w:spacing w:after="0"/>
        <w:ind w:left="0"/>
        <w:jc w:val="both"/>
      </w:pPr>
      <w:r>
        <w:rPr>
          <w:rFonts w:ascii="Times New Roman"/>
          <w:b w:val="false"/>
          <w:i w:val="false"/>
          <w:color w:val="000000"/>
          <w:sz w:val="28"/>
        </w:rPr>
        <w:t>
      Талдықорған қаласының көлік инфрақұрылымы сыртқы, қала маңы, ішкі қалалық жолаушылар және жүк тасымалын қамтамасыз ететін көліктің дәстүрлі түрлерін қамтиды. Ішкі байланыстар қалалық жолаушылар көлігімен және көше-жол желісімен қамтамасыз етіледі. Сыртқы байланыстар автомобиль, теміржол, әуе көлігімен және сыртқы автомобиль жолдарымен қамтамасыз етіледі.</w:t>
      </w:r>
    </w:p>
    <w:bookmarkEnd w:id="104"/>
    <w:bookmarkStart w:name="z109" w:id="105"/>
    <w:p>
      <w:pPr>
        <w:spacing w:after="0"/>
        <w:ind w:left="0"/>
        <w:jc w:val="both"/>
      </w:pPr>
      <w:r>
        <w:rPr>
          <w:rFonts w:ascii="Times New Roman"/>
          <w:b w:val="false"/>
          <w:i w:val="false"/>
          <w:color w:val="000000"/>
          <w:sz w:val="28"/>
        </w:rPr>
        <w:t>
      Теміржол көлігінің перспективалы дамуына қаланың әрі қарай дамуымен байланысты жүк тасымалының өсуі, оның аумағында жаңа кәсіпорындардың орналасуы және жұмыс істеп тұрған кәсіпорындардың өндіріс көлемінің ұлғаюы себеп болады. Теміржол көлігімен тасымалдаудың болжамды өсуі теміржол торабын жаңғыртуды және дамытуды болжайды. Жоба Талдықорған қаласының теміржол торабын реконструкциялау, вокзал маңы алаңы бар жаңа ғимарат салып, вокзалды реконструкциялауды болжайды.</w:t>
      </w:r>
    </w:p>
    <w:bookmarkEnd w:id="105"/>
    <w:bookmarkStart w:name="z110" w:id="106"/>
    <w:p>
      <w:pPr>
        <w:spacing w:after="0"/>
        <w:ind w:left="0"/>
        <w:jc w:val="both"/>
      </w:pPr>
      <w:r>
        <w:rPr>
          <w:rFonts w:ascii="Times New Roman"/>
          <w:b w:val="false"/>
          <w:i w:val="false"/>
          <w:color w:val="000000"/>
          <w:sz w:val="28"/>
        </w:rPr>
        <w:t>
      Әуе көлігі V класты әуежайдан және Қазақстан Республикасы Қорғаныс министрлігінің әскери бөлімдері мен "Жетісу" авиакомпаниясы" акционерлік қоғамы бірлесіп орналасқан В класты әуеайлағынан тұрады.</w:t>
      </w:r>
    </w:p>
    <w:bookmarkEnd w:id="106"/>
    <w:bookmarkStart w:name="z111" w:id="107"/>
    <w:p>
      <w:pPr>
        <w:spacing w:after="0"/>
        <w:ind w:left="0"/>
        <w:jc w:val="both"/>
      </w:pPr>
      <w:r>
        <w:rPr>
          <w:rFonts w:ascii="Times New Roman"/>
          <w:b w:val="false"/>
          <w:i w:val="false"/>
          <w:color w:val="000000"/>
          <w:sz w:val="28"/>
        </w:rPr>
        <w:t>
      Перспективада ұшу қауіпсіздігін қамтамасыз ету үшін Талдықорған қаласының қала маңы аймағындағы алаңда жаңа әуежайдың құрылысының техникалық-экономикалық негіздемесін орындау қажет.</w:t>
      </w:r>
    </w:p>
    <w:bookmarkEnd w:id="107"/>
    <w:bookmarkStart w:name="z112" w:id="108"/>
    <w:p>
      <w:pPr>
        <w:spacing w:after="0"/>
        <w:ind w:left="0"/>
        <w:jc w:val="both"/>
      </w:pPr>
      <w:r>
        <w:rPr>
          <w:rFonts w:ascii="Times New Roman"/>
          <w:b w:val="false"/>
          <w:i w:val="false"/>
          <w:color w:val="000000"/>
          <w:sz w:val="28"/>
        </w:rPr>
        <w:t>
      Сыртқы автомобиль жолдары республикалық және облыстық маңызы бар магистральдардан тұрады, олар қаланы Шығыс Қазақстан облысымен, Алматы қаласымен, аудан орталығы – Үштөбе қаласымен, Текелі қаласымен және басқа өңірлермен ішкі облыстық және республикалық сыртқы байланыстарды қамтамасыз етеді.</w:t>
      </w:r>
    </w:p>
    <w:bookmarkEnd w:id="108"/>
    <w:bookmarkStart w:name="z113" w:id="109"/>
    <w:p>
      <w:pPr>
        <w:spacing w:after="0"/>
        <w:ind w:left="0"/>
        <w:jc w:val="both"/>
      </w:pPr>
      <w:r>
        <w:rPr>
          <w:rFonts w:ascii="Times New Roman"/>
          <w:b w:val="false"/>
          <w:i w:val="false"/>
          <w:color w:val="000000"/>
          <w:sz w:val="28"/>
        </w:rPr>
        <w:t>
      Облыстық және жергілікті маңызы бар автожолдар Талдықорған қаласының облыс ішіндегі елді мекендермен көлік байланысын қалыптастырады. Сыртқы жолаушыларды автомобильмен тасымалдауды ұйымдастыру мақсатында заманауи халықаралық автобекетінің құрылысы көзделеді.</w:t>
      </w:r>
    </w:p>
    <w:bookmarkEnd w:id="109"/>
    <w:bookmarkStart w:name="z114" w:id="110"/>
    <w:p>
      <w:pPr>
        <w:spacing w:after="0"/>
        <w:ind w:left="0"/>
        <w:jc w:val="both"/>
      </w:pPr>
      <w:r>
        <w:rPr>
          <w:rFonts w:ascii="Times New Roman"/>
          <w:b w:val="false"/>
          <w:i w:val="false"/>
          <w:color w:val="000000"/>
          <w:sz w:val="28"/>
        </w:rPr>
        <w:t>
      Көше-жол желісінің жоспарланған даму негізі айналмалы автожолға және сыртқы автожолдарға шығатын қазіргі жалпы қалалық магистральдар жүйесінің каркасы болып табылады. Перспективада жаңа магистральдің және орамды айналмалы автожолдың жаңа учаскелерімен толығатын көше желісінің тікбұрышты схемасы әрі қарай дамиды. Тұрғын үй құрылыстары ішінде жаяу жүргіншілер аймағын жасау үшін магистральаралық аумақтарды үлкейту қарастырылды.</w:t>
      </w:r>
    </w:p>
    <w:bookmarkEnd w:id="110"/>
    <w:bookmarkStart w:name="z115" w:id="111"/>
    <w:p>
      <w:pPr>
        <w:spacing w:after="0"/>
        <w:ind w:left="0"/>
        <w:jc w:val="both"/>
      </w:pPr>
      <w:r>
        <w:rPr>
          <w:rFonts w:ascii="Times New Roman"/>
          <w:b w:val="false"/>
          <w:i w:val="false"/>
          <w:color w:val="000000"/>
          <w:sz w:val="28"/>
        </w:rPr>
        <w:t>
      Жаңа магистральдарға толықтыру ретінде автомобильдердің транзиттік ағымын шығаруды қамтамасыз ету үшін жаңа айналмалы автожол салу ұсынылады. Қазіргі айналма жол жалпы қалалық маңызы бар магистральдар санатына жатады. Қаратал өзені арнасының бойы екі жағынан жол-бөгетін жасау, сонымен қатар жағалауды жаяу жүргіншілер үшін жарақтау ұсынылады.</w:t>
      </w:r>
    </w:p>
    <w:bookmarkEnd w:id="111"/>
    <w:bookmarkStart w:name="z116" w:id="112"/>
    <w:p>
      <w:pPr>
        <w:spacing w:after="0"/>
        <w:ind w:left="0"/>
        <w:jc w:val="both"/>
      </w:pPr>
      <w:r>
        <w:rPr>
          <w:rFonts w:ascii="Times New Roman"/>
          <w:b w:val="false"/>
          <w:i w:val="false"/>
          <w:color w:val="000000"/>
          <w:sz w:val="28"/>
        </w:rPr>
        <w:t>
      Қала жолдары мен көшелерінің жалпы ұзындығы есепті кезеңнің соңында шамамен 661,0 километрді құрайды, сонымен бірге магистральды көшелердің жалпы ұзындығы 180,0 километрді, айналма автожол – 42,0 километрді құрайды.</w:t>
      </w:r>
    </w:p>
    <w:bookmarkEnd w:id="112"/>
    <w:bookmarkStart w:name="z117" w:id="113"/>
    <w:p>
      <w:pPr>
        <w:spacing w:after="0"/>
        <w:ind w:left="0"/>
        <w:jc w:val="both"/>
      </w:pPr>
      <w:r>
        <w:rPr>
          <w:rFonts w:ascii="Times New Roman"/>
          <w:b w:val="false"/>
          <w:i w:val="false"/>
          <w:color w:val="000000"/>
          <w:sz w:val="28"/>
        </w:rPr>
        <w:t>
      Қаланың қалалық жоспарлау құрылымының каркасы және ең тұрақты элементі ретіндегі көше-жолдар желісінің жүйесі Талдықорған қаласының перспективалы қала құрылысы дамуының негізгі болып табылады. Жобалық кезеңде көше-жол желілерін дамыту:</w:t>
      </w:r>
    </w:p>
    <w:bookmarkEnd w:id="113"/>
    <w:bookmarkStart w:name="z118" w:id="114"/>
    <w:p>
      <w:pPr>
        <w:spacing w:after="0"/>
        <w:ind w:left="0"/>
        <w:jc w:val="both"/>
      </w:pPr>
      <w:r>
        <w:rPr>
          <w:rFonts w:ascii="Times New Roman"/>
          <w:b w:val="false"/>
          <w:i w:val="false"/>
          <w:color w:val="000000"/>
          <w:sz w:val="28"/>
        </w:rPr>
        <w:t xml:space="preserve">
      1) қоныстану аумақтарын айналып өтетін, қаланың шалғай бөлігімен жүретін транзиттік жүк автокөлігінің қозғалысына арналған қаланың сыртқы айналма жолын салуды; </w:t>
      </w:r>
    </w:p>
    <w:bookmarkEnd w:id="114"/>
    <w:bookmarkStart w:name="z119" w:id="115"/>
    <w:p>
      <w:pPr>
        <w:spacing w:after="0"/>
        <w:ind w:left="0"/>
        <w:jc w:val="both"/>
      </w:pPr>
      <w:r>
        <w:rPr>
          <w:rFonts w:ascii="Times New Roman"/>
          <w:b w:val="false"/>
          <w:i w:val="false"/>
          <w:color w:val="000000"/>
          <w:sz w:val="28"/>
        </w:rPr>
        <w:t xml:space="preserve">
      2) қала ішінде жартылай айналма жол жасауды; </w:t>
      </w:r>
    </w:p>
    <w:bookmarkEnd w:id="115"/>
    <w:bookmarkStart w:name="z120" w:id="116"/>
    <w:p>
      <w:pPr>
        <w:spacing w:after="0"/>
        <w:ind w:left="0"/>
        <w:jc w:val="both"/>
      </w:pPr>
      <w:r>
        <w:rPr>
          <w:rFonts w:ascii="Times New Roman"/>
          <w:b w:val="false"/>
          <w:i w:val="false"/>
          <w:color w:val="000000"/>
          <w:sz w:val="28"/>
        </w:rPr>
        <w:t>
      3) ендік және батыс бағыттарда жаңа магистральды көшелерді өткізуді;</w:t>
      </w:r>
    </w:p>
    <w:bookmarkEnd w:id="116"/>
    <w:bookmarkStart w:name="z121" w:id="117"/>
    <w:p>
      <w:pPr>
        <w:spacing w:after="0"/>
        <w:ind w:left="0"/>
        <w:jc w:val="both"/>
      </w:pPr>
      <w:r>
        <w:rPr>
          <w:rFonts w:ascii="Times New Roman"/>
          <w:b w:val="false"/>
          <w:i w:val="false"/>
          <w:color w:val="000000"/>
          <w:sz w:val="28"/>
        </w:rPr>
        <w:t>
      4) айналма жол құрылысын салуды көздейді.</w:t>
      </w:r>
    </w:p>
    <w:bookmarkEnd w:id="117"/>
    <w:bookmarkStart w:name="z122" w:id="118"/>
    <w:p>
      <w:pPr>
        <w:spacing w:after="0"/>
        <w:ind w:left="0"/>
        <w:jc w:val="both"/>
      </w:pPr>
      <w:r>
        <w:rPr>
          <w:rFonts w:ascii="Times New Roman"/>
          <w:b w:val="false"/>
          <w:i w:val="false"/>
          <w:color w:val="000000"/>
          <w:sz w:val="28"/>
        </w:rPr>
        <w:t>
      Бас жоспарда есепті мерзімге және оның шегінен әрі автокөліктің перспективалы дамуын ескере отырып, басты көшелердің көлденең пішіндері белгіленген. Бас жоспарда сыртқы автожолдардың жалпықалалық магистраль көшелермен қиылысу орындарында, негізгі жалпықалалық магистральды көшелердің өзара қиылысу орындарында әртүрлі деңгейлерде көлік тораптарын салу аумақтары резервке алынды. Бас жоспарда Қаратал өзені арқылы 7 көпір салу жоспарланып отыр.</w:t>
      </w:r>
    </w:p>
    <w:bookmarkEnd w:id="118"/>
    <w:bookmarkStart w:name="z123" w:id="119"/>
    <w:p>
      <w:pPr>
        <w:spacing w:after="0"/>
        <w:ind w:left="0"/>
        <w:jc w:val="left"/>
      </w:pPr>
      <w:r>
        <w:rPr>
          <w:rFonts w:ascii="Times New Roman"/>
          <w:b/>
          <w:i w:val="false"/>
          <w:color w:val="000000"/>
        </w:rPr>
        <w:t xml:space="preserve"> 7. Инженерлік инфрақұрылым </w:t>
      </w:r>
    </w:p>
    <w:bookmarkEnd w:id="119"/>
    <w:bookmarkStart w:name="z124" w:id="120"/>
    <w:p>
      <w:pPr>
        <w:spacing w:after="0"/>
        <w:ind w:left="0"/>
        <w:jc w:val="left"/>
      </w:pPr>
      <w:r>
        <w:rPr>
          <w:rFonts w:ascii="Times New Roman"/>
          <w:b/>
          <w:i w:val="false"/>
          <w:color w:val="000000"/>
        </w:rPr>
        <w:t xml:space="preserve"> 1. Сумен жабдықтау</w:t>
      </w:r>
    </w:p>
    <w:bookmarkEnd w:id="120"/>
    <w:bookmarkStart w:name="z125" w:id="121"/>
    <w:p>
      <w:pPr>
        <w:spacing w:after="0"/>
        <w:ind w:left="0"/>
        <w:jc w:val="both"/>
      </w:pPr>
      <w:r>
        <w:rPr>
          <w:rFonts w:ascii="Times New Roman"/>
          <w:b w:val="false"/>
          <w:i w:val="false"/>
          <w:color w:val="000000"/>
          <w:sz w:val="28"/>
        </w:rPr>
        <w:t>
      Талдықорған қаласының халқын және кәсіпорындарын сумен жабдықтау үшін МЕСТ талаптарына сай келетін Талдықорған жерасты суларының кен орындарының суы пайдаланылады. Қаланың тұрғын үй-коммуналдық секторын және өнеркәсіптік кәсіпорындарын сумен жабдықтау су бөгеттерінің ғимараттарын жаңғырту және реконструкциялау арқылы жерасты су бөгетінен жүзеге асырылады.</w:t>
      </w:r>
    </w:p>
    <w:bookmarkEnd w:id="121"/>
    <w:bookmarkStart w:name="z126" w:id="122"/>
    <w:p>
      <w:pPr>
        <w:spacing w:after="0"/>
        <w:ind w:left="0"/>
        <w:jc w:val="both"/>
      </w:pPr>
      <w:r>
        <w:rPr>
          <w:rFonts w:ascii="Times New Roman"/>
          <w:b w:val="false"/>
          <w:i w:val="false"/>
          <w:color w:val="000000"/>
          <w:sz w:val="28"/>
        </w:rPr>
        <w:t>
      Саяжай массивтерін қалалық су құбыры желілерінен сумен жабдықтау көзделген. Өртке қарсы сумен жабдықтау қала халқына және кәсіпорындарына қызмет көрсететін шаруашылық-ауыз су, өртке қарсы және өндірістік жабдықтау жүйелерінен көзделген.</w:t>
      </w:r>
    </w:p>
    <w:bookmarkEnd w:id="122"/>
    <w:bookmarkStart w:name="z127" w:id="123"/>
    <w:p>
      <w:pPr>
        <w:spacing w:after="0"/>
        <w:ind w:left="0"/>
        <w:jc w:val="left"/>
      </w:pPr>
      <w:r>
        <w:rPr>
          <w:rFonts w:ascii="Times New Roman"/>
          <w:b/>
          <w:i w:val="false"/>
          <w:color w:val="000000"/>
        </w:rPr>
        <w:t xml:space="preserve"> 2. Су бұру</w:t>
      </w:r>
    </w:p>
    <w:bookmarkEnd w:id="123"/>
    <w:bookmarkStart w:name="z128" w:id="124"/>
    <w:p>
      <w:pPr>
        <w:spacing w:after="0"/>
        <w:ind w:left="0"/>
        <w:jc w:val="both"/>
      </w:pPr>
      <w:r>
        <w:rPr>
          <w:rFonts w:ascii="Times New Roman"/>
          <w:b w:val="false"/>
          <w:i w:val="false"/>
          <w:color w:val="000000"/>
          <w:sz w:val="28"/>
        </w:rPr>
        <w:t>
      Перспективада өндірістік сарқынды суларды жіберудің толық бөлектенген жүйесі қарастырылады. Сарқынды сулар өздігімен ағып кететін және қысымды коллектор жүйесі бойынша толық биологиялық тазартудың кәріздік тазалау құрылысына келіп түседі. Өндірістік сарқынды сулар кәсіпорын аумағында орналасатын жергілікті тазарту құрылыстарында алдын ала тазартылады.</w:t>
      </w:r>
    </w:p>
    <w:bookmarkEnd w:id="124"/>
    <w:bookmarkStart w:name="z129" w:id="125"/>
    <w:p>
      <w:pPr>
        <w:spacing w:after="0"/>
        <w:ind w:left="0"/>
        <w:jc w:val="both"/>
      </w:pPr>
      <w:r>
        <w:rPr>
          <w:rFonts w:ascii="Times New Roman"/>
          <w:b w:val="false"/>
          <w:i w:val="false"/>
          <w:color w:val="000000"/>
          <w:sz w:val="28"/>
        </w:rPr>
        <w:t>
      Кәріздік тазарту құрылыстарын толық тазартудың заманауи жүйесімен жабдықталған жаңа алаңға көшіру ұсынылады, ол тазартылған сарқынды суларды техникалық дақылдар өсірілетін ауыл шаруашылығы алқаптарын суаруға, орман алқаптары мен жол жабындыларын суаруға, барлық өнеркәсіптік кәсіпорындардың техникалық қажеттіліктеріне жұмсауға мүмкіндік береді. Саяжай массивтеріне су бұру орталықтандырылған болады, сарқынды суларды ағызу станцияларына және әрі қарай қалалық тазалау құрылысына тарту қарастырылады. Тазартылған сарқынды суларды жинау үшін су жинауыш көзделеді.</w:t>
      </w:r>
    </w:p>
    <w:bookmarkEnd w:id="125"/>
    <w:bookmarkStart w:name="z130" w:id="126"/>
    <w:p>
      <w:pPr>
        <w:spacing w:after="0"/>
        <w:ind w:left="0"/>
        <w:jc w:val="left"/>
      </w:pPr>
      <w:r>
        <w:rPr>
          <w:rFonts w:ascii="Times New Roman"/>
          <w:b/>
          <w:i w:val="false"/>
          <w:color w:val="000000"/>
        </w:rPr>
        <w:t xml:space="preserve"> 3. Жылумен жабдықтау</w:t>
      </w:r>
    </w:p>
    <w:bookmarkEnd w:id="126"/>
    <w:bookmarkStart w:name="z131" w:id="127"/>
    <w:p>
      <w:pPr>
        <w:spacing w:after="0"/>
        <w:ind w:left="0"/>
        <w:jc w:val="both"/>
      </w:pPr>
      <w:r>
        <w:rPr>
          <w:rFonts w:ascii="Times New Roman"/>
          <w:b w:val="false"/>
          <w:i w:val="false"/>
          <w:color w:val="000000"/>
          <w:sz w:val="28"/>
        </w:rPr>
        <w:t>
      Жылу көздерін ("Басқуат" қазандығы, аудандық қазандықтар) қамтитын дамыған жылу желілері бар қалыптасқан жылумен жабдықтау жүйесі перспективада сақталады.</w:t>
      </w:r>
    </w:p>
    <w:bookmarkEnd w:id="127"/>
    <w:bookmarkStart w:name="z132" w:id="128"/>
    <w:p>
      <w:pPr>
        <w:spacing w:after="0"/>
        <w:ind w:left="0"/>
        <w:jc w:val="both"/>
      </w:pPr>
      <w:r>
        <w:rPr>
          <w:rFonts w:ascii="Times New Roman"/>
          <w:b w:val="false"/>
          <w:i w:val="false"/>
          <w:color w:val="000000"/>
          <w:sz w:val="28"/>
        </w:rPr>
        <w:t>
      Талдықорған қаласын газбен жабдықтау жобасын іске асыру кезінде қаланың жылу көздері отындық теңгерімінің құрылымы болашақта өзгеріске ұшырайды.</w:t>
      </w:r>
    </w:p>
    <w:bookmarkEnd w:id="128"/>
    <w:bookmarkStart w:name="z133" w:id="129"/>
    <w:p>
      <w:pPr>
        <w:spacing w:after="0"/>
        <w:ind w:left="0"/>
        <w:jc w:val="both"/>
      </w:pPr>
      <w:r>
        <w:rPr>
          <w:rFonts w:ascii="Times New Roman"/>
          <w:b w:val="false"/>
          <w:i w:val="false"/>
          <w:color w:val="000000"/>
          <w:sz w:val="28"/>
        </w:rPr>
        <w:t>
      Қазіргі көпқабатты тұрғын және қоғамдық құрылыстарды жылумен жабдықтау жылу қуаты 354 Гкал/сағ дейін кеңейтілетін және реконструкцияланатын "Басқуат" қазандығы арқылы жүзеге асырылады.</w:t>
      </w:r>
    </w:p>
    <w:bookmarkEnd w:id="129"/>
    <w:bookmarkStart w:name="z134" w:id="130"/>
    <w:p>
      <w:pPr>
        <w:spacing w:after="0"/>
        <w:ind w:left="0"/>
        <w:jc w:val="both"/>
      </w:pPr>
      <w:r>
        <w:rPr>
          <w:rFonts w:ascii="Times New Roman"/>
          <w:b w:val="false"/>
          <w:i w:val="false"/>
          <w:color w:val="000000"/>
          <w:sz w:val="28"/>
        </w:rPr>
        <w:t xml:space="preserve">
      Қолданыстағы жылу көздерінің ықпал ету аймағынан тыс орналасқан көпқабатты тұрғын және қоғамдық ғимараттар мен құрылыстарды жылумен жабдықтауды қамтамасыз ету жаңа жеке қазандықтар салу есебінен жүзеге асырылады. </w:t>
      </w:r>
    </w:p>
    <w:bookmarkEnd w:id="130"/>
    <w:bookmarkStart w:name="z135" w:id="131"/>
    <w:p>
      <w:pPr>
        <w:spacing w:after="0"/>
        <w:ind w:left="0"/>
        <w:jc w:val="both"/>
      </w:pPr>
      <w:r>
        <w:rPr>
          <w:rFonts w:ascii="Times New Roman"/>
          <w:b w:val="false"/>
          <w:i w:val="false"/>
          <w:color w:val="000000"/>
          <w:sz w:val="28"/>
        </w:rPr>
        <w:t>
      Жаңа аз қабатты құрылыстарды жылумен жабдықтау бірінші кезекте және есептік мерзімде газбен жұмыс істейтін заманауи дербес жылумен жабдықтау жүйелері (ДЖЖ) арқылы жүзеге асырылатын болады.</w:t>
      </w:r>
    </w:p>
    <w:bookmarkEnd w:id="131"/>
    <w:bookmarkStart w:name="z136" w:id="132"/>
    <w:p>
      <w:pPr>
        <w:spacing w:after="0"/>
        <w:ind w:left="0"/>
        <w:jc w:val="left"/>
      </w:pPr>
      <w:r>
        <w:rPr>
          <w:rFonts w:ascii="Times New Roman"/>
          <w:b/>
          <w:i w:val="false"/>
          <w:color w:val="000000"/>
        </w:rPr>
        <w:t xml:space="preserve"> 4. Электрмен жабдықтау</w:t>
      </w:r>
    </w:p>
    <w:bookmarkEnd w:id="132"/>
    <w:bookmarkStart w:name="z137" w:id="133"/>
    <w:p>
      <w:pPr>
        <w:spacing w:after="0"/>
        <w:ind w:left="0"/>
        <w:jc w:val="both"/>
      </w:pPr>
      <w:r>
        <w:rPr>
          <w:rFonts w:ascii="Times New Roman"/>
          <w:b w:val="false"/>
          <w:i w:val="false"/>
          <w:color w:val="000000"/>
          <w:sz w:val="28"/>
        </w:rPr>
        <w:t>
      Талдықорған қаласының тұтынушыларын электрмен жабдықтау "ТАТЭК" АҚ электржелілік компаниясының тарату желілерінен орталықтандырылып жүзеге асырылады. Трансформаторлары 2×63 МВА болатын 110/10 кВ "Оңтүстік-Батыс" ҚС құрылысы жүргізілуде. Қаланың жоғарылап келе жатқан электр жүктемесін қамтамасыз ету үшін 2-125 МВА авторансформаторлары бар жаңа 220/110/10кВ Мойнақ ҚС салу қарастырылды.</w:t>
      </w:r>
    </w:p>
    <w:bookmarkEnd w:id="133"/>
    <w:bookmarkStart w:name="z138" w:id="134"/>
    <w:p>
      <w:pPr>
        <w:spacing w:after="0"/>
        <w:ind w:left="0"/>
        <w:jc w:val="both"/>
      </w:pPr>
      <w:r>
        <w:rPr>
          <w:rFonts w:ascii="Times New Roman"/>
          <w:b w:val="false"/>
          <w:i w:val="false"/>
          <w:color w:val="000000"/>
          <w:sz w:val="28"/>
        </w:rPr>
        <w:t>
      Тұтынушыларды электрмен жабдықтаудың тиімділігін көтеру мақсатында 220 кВ жаңа Мойнақ ҚС құрылысын бітірген соң екі қуат көзінің: 220 кВ №152 "Талдықорған" ҚС және 220 кВ "Мойнақ" жаңа ҚС арасында 110 кВ қалалық орам құрылысын салу ұсынылады.</w:t>
      </w:r>
    </w:p>
    <w:bookmarkEnd w:id="134"/>
    <w:bookmarkStart w:name="z139" w:id="135"/>
    <w:p>
      <w:pPr>
        <w:spacing w:after="0"/>
        <w:ind w:left="0"/>
        <w:jc w:val="both"/>
      </w:pPr>
      <w:r>
        <w:rPr>
          <w:rFonts w:ascii="Times New Roman"/>
          <w:b w:val="false"/>
          <w:i w:val="false"/>
          <w:color w:val="000000"/>
          <w:sz w:val="28"/>
        </w:rPr>
        <w:t>
      Есепті мерзім кезеңінде қаланы электрмен жабдықтау жүйесін дамыту мынадай негізгі бағыттарға негізделеді:</w:t>
      </w:r>
    </w:p>
    <w:bookmarkEnd w:id="135"/>
    <w:bookmarkStart w:name="z140" w:id="136"/>
    <w:p>
      <w:pPr>
        <w:spacing w:after="0"/>
        <w:ind w:left="0"/>
        <w:jc w:val="both"/>
      </w:pPr>
      <w:r>
        <w:rPr>
          <w:rFonts w:ascii="Times New Roman"/>
          <w:b w:val="false"/>
          <w:i w:val="false"/>
          <w:color w:val="000000"/>
          <w:sz w:val="28"/>
        </w:rPr>
        <w:t>
      1) Қалалық ҚС, Еркін ҚС және Заря ҚС қосалқы станцияларын толық реконструкциялау;</w:t>
      </w:r>
    </w:p>
    <w:bookmarkEnd w:id="136"/>
    <w:bookmarkStart w:name="z141" w:id="137"/>
    <w:p>
      <w:pPr>
        <w:spacing w:after="0"/>
        <w:ind w:left="0"/>
        <w:jc w:val="both"/>
      </w:pPr>
      <w:r>
        <w:rPr>
          <w:rFonts w:ascii="Times New Roman"/>
          <w:b w:val="false"/>
          <w:i w:val="false"/>
          <w:color w:val="000000"/>
          <w:sz w:val="28"/>
        </w:rPr>
        <w:t>
      2) Жібек жолы ауданында трансформаторлары 2×25 МВА "Индустриялық" 110/10 кВ ҚС, Алматы ауданында транформаторлары 2×25 МВА "Жастар" 110/10 кВ ҚС қосалқы станцияларын салу;</w:t>
      </w:r>
    </w:p>
    <w:bookmarkEnd w:id="137"/>
    <w:bookmarkStart w:name="z142" w:id="138"/>
    <w:p>
      <w:pPr>
        <w:spacing w:after="0"/>
        <w:ind w:left="0"/>
        <w:jc w:val="both"/>
      </w:pPr>
      <w:r>
        <w:rPr>
          <w:rFonts w:ascii="Times New Roman"/>
          <w:b w:val="false"/>
          <w:i w:val="false"/>
          <w:color w:val="000000"/>
          <w:sz w:val="28"/>
        </w:rPr>
        <w:t>
      3) әуе желілерінің бір бөлігін кабельдік электр желілеріне ауыстыру.</w:t>
      </w:r>
    </w:p>
    <w:bookmarkEnd w:id="138"/>
    <w:bookmarkStart w:name="z143" w:id="139"/>
    <w:p>
      <w:pPr>
        <w:spacing w:after="0"/>
        <w:ind w:left="0"/>
        <w:jc w:val="left"/>
      </w:pPr>
      <w:r>
        <w:rPr>
          <w:rFonts w:ascii="Times New Roman"/>
          <w:b/>
          <w:i w:val="false"/>
          <w:color w:val="000000"/>
        </w:rPr>
        <w:t xml:space="preserve"> 5. Газбен жабдықтау</w:t>
      </w:r>
    </w:p>
    <w:bookmarkEnd w:id="139"/>
    <w:bookmarkStart w:name="z144" w:id="140"/>
    <w:p>
      <w:pPr>
        <w:spacing w:after="0"/>
        <w:ind w:left="0"/>
        <w:jc w:val="both"/>
      </w:pPr>
      <w:r>
        <w:rPr>
          <w:rFonts w:ascii="Times New Roman"/>
          <w:b w:val="false"/>
          <w:i w:val="false"/>
          <w:color w:val="000000"/>
          <w:sz w:val="28"/>
        </w:rPr>
        <w:t>
      Бас жоспарда Талдықорған қаласын "Алматы-Талдықорған" газ құбыры магистралінен табиғи газды тарту арқылы газбен жабдықтау қарастырылады, бұл есепті мерзімге (2035 жыл) қаланы табиғи газбен газдандырудың 95% дейін қамтуға мүмкіндік береді. Талдықорған қаласының оңтүстік-шығысында "Талдықорған" АГТС автоматтандырылған газ тарату станциясын салу көзделеді.</w:t>
      </w:r>
    </w:p>
    <w:bookmarkEnd w:id="140"/>
    <w:bookmarkStart w:name="z145" w:id="141"/>
    <w:p>
      <w:pPr>
        <w:spacing w:after="0"/>
        <w:ind w:left="0"/>
        <w:jc w:val="both"/>
      </w:pPr>
      <w:r>
        <w:rPr>
          <w:rFonts w:ascii="Times New Roman"/>
          <w:b w:val="false"/>
          <w:i w:val="false"/>
          <w:color w:val="000000"/>
          <w:sz w:val="28"/>
        </w:rPr>
        <w:t>
      Есепті кезеңде қаланы газбен жабдықтау үшін жоғары қысымды газ құбырларының 26 километр бөліп тарату желілерін, газды редукциялаудың 76 желілік пунктін, орташа және төмен қысымды газбен жабдықтаудың 801 км ішкі орамды желілерін салу, көп қабатты тұрғын үйлерде тұратын тұрғындарды газбен жабдықтау үшін 106 ШГРТ және жер үйлерді газбен жабдықтау үшін 12704 жеке ШТ орнату көзделеді.</w:t>
      </w:r>
    </w:p>
    <w:bookmarkEnd w:id="141"/>
    <w:bookmarkStart w:name="z146" w:id="142"/>
    <w:p>
      <w:pPr>
        <w:spacing w:after="0"/>
        <w:ind w:left="0"/>
        <w:jc w:val="both"/>
      </w:pPr>
      <w:r>
        <w:rPr>
          <w:rFonts w:ascii="Times New Roman"/>
          <w:b w:val="false"/>
          <w:i w:val="false"/>
          <w:color w:val="000000"/>
          <w:sz w:val="28"/>
        </w:rPr>
        <w:t>
      Газ қысымын орта деңгейге дейін төмендету үшін 16 басты газ реттеу тіректерін (БГРТ) орнату қарастырылды.</w:t>
      </w:r>
    </w:p>
    <w:bookmarkEnd w:id="142"/>
    <w:bookmarkStart w:name="z147" w:id="143"/>
    <w:p>
      <w:pPr>
        <w:spacing w:after="0"/>
        <w:ind w:left="0"/>
        <w:jc w:val="both"/>
      </w:pPr>
      <w:r>
        <w:rPr>
          <w:rFonts w:ascii="Times New Roman"/>
          <w:b w:val="false"/>
          <w:i w:val="false"/>
          <w:color w:val="000000"/>
          <w:sz w:val="28"/>
        </w:rPr>
        <w:t>
      Есептік мерзімде Талдықорған қаласы бойынша газдың жылдық шығыны жылына 204544 мың текше метрді құрайды.</w:t>
      </w:r>
    </w:p>
    <w:bookmarkEnd w:id="143"/>
    <w:bookmarkStart w:name="z148" w:id="144"/>
    <w:p>
      <w:pPr>
        <w:spacing w:after="0"/>
        <w:ind w:left="0"/>
        <w:jc w:val="left"/>
      </w:pPr>
      <w:r>
        <w:rPr>
          <w:rFonts w:ascii="Times New Roman"/>
          <w:b/>
          <w:i w:val="false"/>
          <w:color w:val="000000"/>
        </w:rPr>
        <w:t xml:space="preserve"> 8. Инженерлік дайындық және аумақтарды инженерлік қорғау </w:t>
      </w:r>
    </w:p>
    <w:bookmarkEnd w:id="144"/>
    <w:bookmarkStart w:name="z149" w:id="145"/>
    <w:p>
      <w:pPr>
        <w:spacing w:after="0"/>
        <w:ind w:left="0"/>
        <w:jc w:val="left"/>
      </w:pPr>
      <w:r>
        <w:rPr>
          <w:rFonts w:ascii="Times New Roman"/>
          <w:b/>
          <w:i w:val="false"/>
          <w:color w:val="000000"/>
        </w:rPr>
        <w:t xml:space="preserve"> 1. Қала аумағын санитариялық тазалау</w:t>
      </w:r>
    </w:p>
    <w:bookmarkEnd w:id="145"/>
    <w:bookmarkStart w:name="z150" w:id="146"/>
    <w:p>
      <w:pPr>
        <w:spacing w:after="0"/>
        <w:ind w:left="0"/>
        <w:jc w:val="both"/>
      </w:pPr>
      <w:r>
        <w:rPr>
          <w:rFonts w:ascii="Times New Roman"/>
          <w:b w:val="false"/>
          <w:i w:val="false"/>
          <w:color w:val="000000"/>
          <w:sz w:val="28"/>
        </w:rPr>
        <w:t>
      Қатты тұрмыстық қалдықтардың (бұдан әрі – ҚТҚ) қалыптасуының болжамды көрсеткіштері бір адамға жылына 1,4 текше метрді құрайды. ҚТҚ жалпы көлемі есепті кезеңнің соңында 199307 текше метрді немесе 45,328 мың тоннаны құрайды. Бас жоспарда ҚТҚ жинайтын жаңа полигон салу және Үштөбе қаласы жағында батыс бағытта қоқыс өңдейтін жаңа зауыт салу көзделген.</w:t>
      </w:r>
    </w:p>
    <w:bookmarkEnd w:id="146"/>
    <w:bookmarkStart w:name="z151" w:id="147"/>
    <w:p>
      <w:pPr>
        <w:spacing w:after="0"/>
        <w:ind w:left="0"/>
        <w:jc w:val="left"/>
      </w:pPr>
      <w:r>
        <w:rPr>
          <w:rFonts w:ascii="Times New Roman"/>
          <w:b/>
          <w:i w:val="false"/>
          <w:color w:val="000000"/>
        </w:rPr>
        <w:t xml:space="preserve"> 2. Аумақты инженерлік дайындау</w:t>
      </w:r>
    </w:p>
    <w:bookmarkEnd w:id="147"/>
    <w:bookmarkStart w:name="z152" w:id="148"/>
    <w:p>
      <w:pPr>
        <w:spacing w:after="0"/>
        <w:ind w:left="0"/>
        <w:jc w:val="both"/>
      </w:pPr>
      <w:r>
        <w:rPr>
          <w:rFonts w:ascii="Times New Roman"/>
          <w:b w:val="false"/>
          <w:i w:val="false"/>
          <w:color w:val="000000"/>
          <w:sz w:val="28"/>
        </w:rPr>
        <w:t xml:space="preserve">
      Аумақты инженерлік дайындау мынадай іс-шараларды қамтиды: </w:t>
      </w:r>
    </w:p>
    <w:bookmarkEnd w:id="148"/>
    <w:bookmarkStart w:name="z153" w:id="149"/>
    <w:p>
      <w:pPr>
        <w:spacing w:after="0"/>
        <w:ind w:left="0"/>
        <w:jc w:val="both"/>
      </w:pPr>
      <w:r>
        <w:rPr>
          <w:rFonts w:ascii="Times New Roman"/>
          <w:b w:val="false"/>
          <w:i w:val="false"/>
          <w:color w:val="000000"/>
          <w:sz w:val="28"/>
        </w:rPr>
        <w:t>
      1) аумақты тігінен жоспарлау;</w:t>
      </w:r>
    </w:p>
    <w:bookmarkEnd w:id="149"/>
    <w:bookmarkStart w:name="z154" w:id="150"/>
    <w:p>
      <w:pPr>
        <w:spacing w:after="0"/>
        <w:ind w:left="0"/>
        <w:jc w:val="both"/>
      </w:pPr>
      <w:r>
        <w:rPr>
          <w:rFonts w:ascii="Times New Roman"/>
          <w:b w:val="false"/>
          <w:i w:val="false"/>
          <w:color w:val="000000"/>
          <w:sz w:val="28"/>
        </w:rPr>
        <w:t>
      2) жерүсті суларының ағысын ұйымдастыру;</w:t>
      </w:r>
    </w:p>
    <w:bookmarkEnd w:id="150"/>
    <w:bookmarkStart w:name="z155" w:id="151"/>
    <w:p>
      <w:pPr>
        <w:spacing w:after="0"/>
        <w:ind w:left="0"/>
        <w:jc w:val="both"/>
      </w:pPr>
      <w:r>
        <w:rPr>
          <w:rFonts w:ascii="Times New Roman"/>
          <w:b w:val="false"/>
          <w:i w:val="false"/>
          <w:color w:val="000000"/>
          <w:sz w:val="28"/>
        </w:rPr>
        <w:t>
      3) аумақты жерасты суларының басуынан қорғау;</w:t>
      </w:r>
    </w:p>
    <w:bookmarkEnd w:id="151"/>
    <w:bookmarkStart w:name="z156" w:id="152"/>
    <w:p>
      <w:pPr>
        <w:spacing w:after="0"/>
        <w:ind w:left="0"/>
        <w:jc w:val="both"/>
      </w:pPr>
      <w:r>
        <w:rPr>
          <w:rFonts w:ascii="Times New Roman"/>
          <w:b w:val="false"/>
          <w:i w:val="false"/>
          <w:color w:val="000000"/>
          <w:sz w:val="28"/>
        </w:rPr>
        <w:t>
      4) Қаратал өзенінің арнасын реттеу және жағалау белдеуін абаттандыру;</w:t>
      </w:r>
    </w:p>
    <w:bookmarkEnd w:id="152"/>
    <w:bookmarkStart w:name="z157" w:id="153"/>
    <w:p>
      <w:pPr>
        <w:spacing w:after="0"/>
        <w:ind w:left="0"/>
        <w:jc w:val="both"/>
      </w:pPr>
      <w:r>
        <w:rPr>
          <w:rFonts w:ascii="Times New Roman"/>
          <w:b w:val="false"/>
          <w:i w:val="false"/>
          <w:color w:val="000000"/>
          <w:sz w:val="28"/>
        </w:rPr>
        <w:t>
      5) жасыл желектерді суару.</w:t>
      </w:r>
    </w:p>
    <w:bookmarkEnd w:id="153"/>
    <w:bookmarkStart w:name="z158" w:id="154"/>
    <w:p>
      <w:pPr>
        <w:spacing w:after="0"/>
        <w:ind w:left="0"/>
        <w:jc w:val="both"/>
      </w:pPr>
      <w:r>
        <w:rPr>
          <w:rFonts w:ascii="Times New Roman"/>
          <w:b w:val="false"/>
          <w:i w:val="false"/>
          <w:color w:val="000000"/>
          <w:sz w:val="28"/>
        </w:rPr>
        <w:t xml:space="preserve">
      Бас жоспарда жерүсті суларын бұруды аралас тәсілмен: ашық (науалар, арықтар, жыралар) және жабық нөсер су кәрізімен (коллектормен) жүзеге асыру көзделген. Жергілікті жер бедеріне сәйкес жабық нөсер су кәрізін салу қажет болатын қаланың барлық қолданыстағы және перспективалы аумағында 4 кәріздендіру  алабына бөлінеді. </w:t>
      </w:r>
    </w:p>
    <w:bookmarkEnd w:id="154"/>
    <w:bookmarkStart w:name="z159" w:id="155"/>
    <w:p>
      <w:pPr>
        <w:spacing w:after="0"/>
        <w:ind w:left="0"/>
        <w:jc w:val="both"/>
      </w:pPr>
      <w:r>
        <w:rPr>
          <w:rFonts w:ascii="Times New Roman"/>
          <w:b w:val="false"/>
          <w:i w:val="false"/>
          <w:color w:val="000000"/>
          <w:sz w:val="28"/>
        </w:rPr>
        <w:t>
      Қысымды, өз бетінше ағатын жабық нөсер су коллекторлары бойынша нөсер және қар сулары әр алаптың төменгі жағына жиналады, мұнда жобаға сәйкес жерүсті суларын қала шегінен тыс арнайы тазалау құрылысына – нөсерлі суларды тұндырғышқа қайта айдау үшін сорғы станциясын салу қарастырылады.</w:t>
      </w:r>
    </w:p>
    <w:bookmarkEnd w:id="155"/>
    <w:bookmarkStart w:name="z160" w:id="156"/>
    <w:p>
      <w:pPr>
        <w:spacing w:after="0"/>
        <w:ind w:left="0"/>
        <w:jc w:val="both"/>
      </w:pPr>
      <w:r>
        <w:rPr>
          <w:rFonts w:ascii="Times New Roman"/>
          <w:b w:val="false"/>
          <w:i w:val="false"/>
          <w:color w:val="000000"/>
          <w:sz w:val="28"/>
        </w:rPr>
        <w:t>
      Жерасты суларының жақын орналасу деңгейімен сипатталатын қаланың солтүстік және солтүстік-батыс алаңдарына перспективалы құрылыс салу және қаланы игеру үшін дренаж орнату арқылы жерасты суларының деңгейін төмендету бойынша іс-шараларды орындау көзделеді.</w:t>
      </w:r>
    </w:p>
    <w:bookmarkEnd w:id="156"/>
    <w:bookmarkStart w:name="z161" w:id="157"/>
    <w:p>
      <w:pPr>
        <w:spacing w:after="0"/>
        <w:ind w:left="0"/>
        <w:jc w:val="both"/>
      </w:pPr>
      <w:r>
        <w:rPr>
          <w:rFonts w:ascii="Times New Roman"/>
          <w:b w:val="false"/>
          <w:i w:val="false"/>
          <w:color w:val="000000"/>
          <w:sz w:val="28"/>
        </w:rPr>
        <w:t>
      Жерасты сулары әсерінің алдын алу және болдырмау мынадай іс-шаралар кешенін орындау арқылы қамтамасыз етіледі:</w:t>
      </w:r>
    </w:p>
    <w:bookmarkEnd w:id="157"/>
    <w:bookmarkStart w:name="z162" w:id="158"/>
    <w:p>
      <w:pPr>
        <w:spacing w:after="0"/>
        <w:ind w:left="0"/>
        <w:jc w:val="both"/>
      </w:pPr>
      <w:r>
        <w:rPr>
          <w:rFonts w:ascii="Times New Roman"/>
          <w:b w:val="false"/>
          <w:i w:val="false"/>
          <w:color w:val="000000"/>
          <w:sz w:val="28"/>
        </w:rPr>
        <w:t>
      1) жер үстіндегі нөсер және қар суларын жинау және құрылыс аумағынан бұру;</w:t>
      </w:r>
    </w:p>
    <w:bookmarkEnd w:id="158"/>
    <w:bookmarkStart w:name="z163" w:id="159"/>
    <w:p>
      <w:pPr>
        <w:spacing w:after="0"/>
        <w:ind w:left="0"/>
        <w:jc w:val="both"/>
      </w:pPr>
      <w:r>
        <w:rPr>
          <w:rFonts w:ascii="Times New Roman"/>
          <w:b w:val="false"/>
          <w:i w:val="false"/>
          <w:color w:val="000000"/>
          <w:sz w:val="28"/>
        </w:rPr>
        <w:t>
      2) жерасты суларын құрғататын өзен арналарын тазалау;</w:t>
      </w:r>
    </w:p>
    <w:bookmarkEnd w:id="159"/>
    <w:bookmarkStart w:name="z164" w:id="160"/>
    <w:p>
      <w:pPr>
        <w:spacing w:after="0"/>
        <w:ind w:left="0"/>
        <w:jc w:val="both"/>
      </w:pPr>
      <w:r>
        <w:rPr>
          <w:rFonts w:ascii="Times New Roman"/>
          <w:b w:val="false"/>
          <w:i w:val="false"/>
          <w:color w:val="000000"/>
          <w:sz w:val="28"/>
        </w:rPr>
        <w:t xml:space="preserve">
      3) тас автожол төсемі арқылы су шығарудың жаңа құрылысын салу және қолданыстағысын тазалау; </w:t>
      </w:r>
    </w:p>
    <w:bookmarkEnd w:id="160"/>
    <w:bookmarkStart w:name="z165" w:id="161"/>
    <w:p>
      <w:pPr>
        <w:spacing w:after="0"/>
        <w:ind w:left="0"/>
        <w:jc w:val="both"/>
      </w:pPr>
      <w:r>
        <w:rPr>
          <w:rFonts w:ascii="Times New Roman"/>
          <w:b w:val="false"/>
          <w:i w:val="false"/>
          <w:color w:val="000000"/>
          <w:sz w:val="28"/>
        </w:rPr>
        <w:t>
      4) аумақты су басудан қорғау бойынша алдын алу іс-шараларын орындау және әзірлеу;</w:t>
      </w:r>
    </w:p>
    <w:bookmarkEnd w:id="161"/>
    <w:bookmarkStart w:name="z166" w:id="162"/>
    <w:p>
      <w:pPr>
        <w:spacing w:after="0"/>
        <w:ind w:left="0"/>
        <w:jc w:val="both"/>
      </w:pPr>
      <w:r>
        <w:rPr>
          <w:rFonts w:ascii="Times New Roman"/>
          <w:b w:val="false"/>
          <w:i w:val="false"/>
          <w:color w:val="000000"/>
          <w:sz w:val="28"/>
        </w:rPr>
        <w:t>
      5) суару каналдарында суаратын суды сүзгіден өткізуді жою мақсатында сүзгіден өткізуге қарсы экран орнату.</w:t>
      </w:r>
    </w:p>
    <w:bookmarkEnd w:id="162"/>
    <w:bookmarkStart w:name="z167" w:id="163"/>
    <w:p>
      <w:pPr>
        <w:spacing w:after="0"/>
        <w:ind w:left="0"/>
        <w:jc w:val="left"/>
      </w:pPr>
      <w:r>
        <w:rPr>
          <w:rFonts w:ascii="Times New Roman"/>
          <w:b/>
          <w:i w:val="false"/>
          <w:color w:val="000000"/>
        </w:rPr>
        <w:t xml:space="preserve"> 3. Қаратал өзенінің жағалауын бекіту және абаттандыру</w:t>
      </w:r>
    </w:p>
    <w:bookmarkEnd w:id="163"/>
    <w:bookmarkStart w:name="z168" w:id="164"/>
    <w:p>
      <w:pPr>
        <w:spacing w:after="0"/>
        <w:ind w:left="0"/>
        <w:jc w:val="both"/>
      </w:pPr>
      <w:r>
        <w:rPr>
          <w:rFonts w:ascii="Times New Roman"/>
          <w:b w:val="false"/>
          <w:i w:val="false"/>
          <w:color w:val="000000"/>
          <w:sz w:val="28"/>
        </w:rPr>
        <w:t>
      Бас жоспарда өзендегі су бөлгіштен,  түзетілген арнадан, тұндырғыш-сорғы жинақтаудан және өзен бойымен судың ағысын арнайы режимде ұстайтын ағынды су қоймасынан тұратын функционалды кешенді салуды қамтитын жағалауды нығайту, Қаратал өзенінің жағалау бойын абаттандыру жұмыстарын атқару көзделген.</w:t>
      </w:r>
    </w:p>
    <w:bookmarkEnd w:id="164"/>
    <w:bookmarkStart w:name="z169" w:id="165"/>
    <w:p>
      <w:pPr>
        <w:spacing w:after="0"/>
        <w:ind w:left="0"/>
        <w:jc w:val="both"/>
      </w:pPr>
      <w:r>
        <w:rPr>
          <w:rFonts w:ascii="Times New Roman"/>
          <w:b w:val="false"/>
          <w:i w:val="false"/>
          <w:color w:val="000000"/>
          <w:sz w:val="28"/>
        </w:rPr>
        <w:t>
      Қаратал өзенінің тасқын суы басып қалуынан қала аумағын қорғау үшін қала маңының шегінде, өзеннің бойында жағалаумен біріктірілген жол салу көзделеді, ол өзен солтүстік жағының оң және сол жағалауындағы бөгет жол болады.</w:t>
      </w:r>
    </w:p>
    <w:bookmarkEnd w:id="165"/>
    <w:bookmarkStart w:name="z170" w:id="166"/>
    <w:p>
      <w:pPr>
        <w:spacing w:after="0"/>
        <w:ind w:left="0"/>
        <w:jc w:val="both"/>
      </w:pPr>
      <w:r>
        <w:rPr>
          <w:rFonts w:ascii="Times New Roman"/>
          <w:b w:val="false"/>
          <w:i w:val="false"/>
          <w:color w:val="000000"/>
          <w:sz w:val="28"/>
        </w:rPr>
        <w:t>
      Қаратал өзенінде мынадай гидротехникалық құрылыстар салу көзделген:</w:t>
      </w:r>
    </w:p>
    <w:bookmarkEnd w:id="166"/>
    <w:bookmarkStart w:name="z171" w:id="167"/>
    <w:p>
      <w:pPr>
        <w:spacing w:after="0"/>
        <w:ind w:left="0"/>
        <w:jc w:val="both"/>
      </w:pPr>
      <w:r>
        <w:rPr>
          <w:rFonts w:ascii="Times New Roman"/>
          <w:b w:val="false"/>
          <w:i w:val="false"/>
          <w:color w:val="000000"/>
          <w:sz w:val="28"/>
        </w:rPr>
        <w:t xml:space="preserve">
      1) теміржол көпірі ауданында Қаратал өзеніндегі су бөлгіш; </w:t>
      </w:r>
    </w:p>
    <w:bookmarkEnd w:id="167"/>
    <w:bookmarkStart w:name="z172" w:id="168"/>
    <w:p>
      <w:pPr>
        <w:spacing w:after="0"/>
        <w:ind w:left="0"/>
        <w:jc w:val="both"/>
      </w:pPr>
      <w:r>
        <w:rPr>
          <w:rFonts w:ascii="Times New Roman"/>
          <w:b w:val="false"/>
          <w:i w:val="false"/>
          <w:color w:val="000000"/>
          <w:sz w:val="28"/>
        </w:rPr>
        <w:t xml:space="preserve">
      2) су бөлгіштен ағынды су қоймасына дейін реттелетін арна; </w:t>
      </w:r>
    </w:p>
    <w:bookmarkEnd w:id="168"/>
    <w:bookmarkStart w:name="z173" w:id="169"/>
    <w:p>
      <w:pPr>
        <w:spacing w:after="0"/>
        <w:ind w:left="0"/>
        <w:jc w:val="both"/>
      </w:pPr>
      <w:r>
        <w:rPr>
          <w:rFonts w:ascii="Times New Roman"/>
          <w:b w:val="false"/>
          <w:i w:val="false"/>
          <w:color w:val="000000"/>
          <w:sz w:val="28"/>
        </w:rPr>
        <w:t>
      3) тұндырғыш-сорғы жинау;</w:t>
      </w:r>
    </w:p>
    <w:bookmarkEnd w:id="169"/>
    <w:bookmarkStart w:name="z174" w:id="170"/>
    <w:p>
      <w:pPr>
        <w:spacing w:after="0"/>
        <w:ind w:left="0"/>
        <w:jc w:val="both"/>
      </w:pPr>
      <w:r>
        <w:rPr>
          <w:rFonts w:ascii="Times New Roman"/>
          <w:b w:val="false"/>
          <w:i w:val="false"/>
          <w:color w:val="000000"/>
          <w:sz w:val="28"/>
        </w:rPr>
        <w:t>
      4) Сланов көшесінің тұсындағы жаңа көпірден жоғары ағынды су қоймасы.</w:t>
      </w:r>
    </w:p>
    <w:bookmarkEnd w:id="170"/>
    <w:bookmarkStart w:name="z175" w:id="171"/>
    <w:p>
      <w:pPr>
        <w:spacing w:after="0"/>
        <w:ind w:left="0"/>
        <w:jc w:val="left"/>
      </w:pPr>
      <w:r>
        <w:rPr>
          <w:rFonts w:ascii="Times New Roman"/>
          <w:b/>
          <w:i w:val="false"/>
          <w:color w:val="000000"/>
        </w:rPr>
        <w:t xml:space="preserve"> 4. Өрт қауіпсіздігі</w:t>
      </w:r>
    </w:p>
    <w:bookmarkEnd w:id="171"/>
    <w:bookmarkStart w:name="z176" w:id="172"/>
    <w:p>
      <w:pPr>
        <w:spacing w:after="0"/>
        <w:ind w:left="0"/>
        <w:jc w:val="both"/>
      </w:pPr>
      <w:r>
        <w:rPr>
          <w:rFonts w:ascii="Times New Roman"/>
          <w:b w:val="false"/>
          <w:i w:val="false"/>
          <w:color w:val="000000"/>
          <w:sz w:val="28"/>
        </w:rPr>
        <w:t>
      Қазіргі кезде қала аумағында 10 өрт сөндіру автомобилі бар 3 өрт сөндіру депосы орналасқан.</w:t>
      </w:r>
    </w:p>
    <w:bookmarkEnd w:id="172"/>
    <w:bookmarkStart w:name="z177" w:id="173"/>
    <w:p>
      <w:pPr>
        <w:spacing w:after="0"/>
        <w:ind w:left="0"/>
        <w:jc w:val="both"/>
      </w:pPr>
      <w:r>
        <w:rPr>
          <w:rFonts w:ascii="Times New Roman"/>
          <w:b w:val="false"/>
          <w:i w:val="false"/>
          <w:color w:val="000000"/>
          <w:sz w:val="28"/>
        </w:rPr>
        <w:t xml:space="preserve">
      Қазақстан Республикасы Үкіметінің 2009 жылғы 16 қаңтардағы № 14 қаулысымен бекітілген "Өрт қауіпсіздігіне қойылатын жалпы талаптар" техникалық регламентінің нормативтік талаптарына сәйкес Талдықорған қаласы үшін есепті мерзімге жалпы саны 48 өрт сөндіру автомобилі бар 13 өрт сөндіру депосы қажет. </w:t>
      </w:r>
    </w:p>
    <w:bookmarkEnd w:id="173"/>
    <w:bookmarkStart w:name="z178" w:id="174"/>
    <w:p>
      <w:pPr>
        <w:spacing w:after="0"/>
        <w:ind w:left="0"/>
        <w:jc w:val="both"/>
      </w:pPr>
      <w:r>
        <w:rPr>
          <w:rFonts w:ascii="Times New Roman"/>
          <w:b w:val="false"/>
          <w:i w:val="false"/>
          <w:color w:val="000000"/>
          <w:sz w:val="28"/>
        </w:rPr>
        <w:t>
      Жобаланатын өрт сөндіру деполары 3 км радиуста қызмет көрсетуде орналастырылады. Өрт сөндіру депосын салуды тұрғын алқаптардың негізгі құрылысынан бұрын жүзеге асыру қажет.</w:t>
      </w:r>
    </w:p>
    <w:bookmarkEnd w:id="174"/>
    <w:bookmarkStart w:name="z179" w:id="175"/>
    <w:p>
      <w:pPr>
        <w:spacing w:after="0"/>
        <w:ind w:left="0"/>
        <w:jc w:val="left"/>
      </w:pPr>
      <w:r>
        <w:rPr>
          <w:rFonts w:ascii="Times New Roman"/>
          <w:b/>
          <w:i w:val="false"/>
          <w:color w:val="000000"/>
        </w:rPr>
        <w:t xml:space="preserve"> 9. Шаруашылық қызметтің қоршаған ортаға әсерін алдын ала бағалау (ҚОӘБ)</w:t>
      </w:r>
    </w:p>
    <w:bookmarkEnd w:id="175"/>
    <w:bookmarkStart w:name="z180" w:id="176"/>
    <w:p>
      <w:pPr>
        <w:spacing w:after="0"/>
        <w:ind w:left="0"/>
        <w:jc w:val="both"/>
      </w:pPr>
      <w:r>
        <w:rPr>
          <w:rFonts w:ascii="Times New Roman"/>
          <w:b w:val="false"/>
          <w:i w:val="false"/>
          <w:color w:val="000000"/>
          <w:sz w:val="28"/>
        </w:rPr>
        <w:t xml:space="preserve">
      Қаладағы атмосфералық ауаны ластаушылар негізінен қаладағы көліктер мен жылу энергетикалық кәсіпорындар, оның ішінде Талдықорған қаласы әкімдігінің "Талдықорғанжылусервис" қалалық мемлекеттік коммуналдық кәсіпорны болып табылады, қуатының артуына байланысты олардан шығатын ластаушы заттардың көбеюі болжанады. </w:t>
      </w:r>
    </w:p>
    <w:bookmarkEnd w:id="176"/>
    <w:bookmarkStart w:name="z181" w:id="177"/>
    <w:p>
      <w:pPr>
        <w:spacing w:after="0"/>
        <w:ind w:left="0"/>
        <w:jc w:val="both"/>
      </w:pPr>
      <w:r>
        <w:rPr>
          <w:rFonts w:ascii="Times New Roman"/>
          <w:b w:val="false"/>
          <w:i w:val="false"/>
          <w:color w:val="000000"/>
          <w:sz w:val="28"/>
        </w:rPr>
        <w:t>
      Тұрғын аймақтарда орналасқан алты трансформаторлық қосалқы станциялардың төртеуі шу және электромагниттік әсер ету көздері болып табылады. Шу ықпалының нормативтік деңгейін қамтамасыз ету үшін қоныстану аумақтарын шудан қорғау жөніндегі іс-шараларды әзірлеу және іске асыру қажет.</w:t>
      </w:r>
    </w:p>
    <w:bookmarkEnd w:id="177"/>
    <w:bookmarkStart w:name="z182" w:id="178"/>
    <w:p>
      <w:pPr>
        <w:spacing w:after="0"/>
        <w:ind w:left="0"/>
        <w:jc w:val="both"/>
      </w:pPr>
      <w:r>
        <w:rPr>
          <w:rFonts w:ascii="Times New Roman"/>
          <w:b w:val="false"/>
          <w:i w:val="false"/>
          <w:color w:val="000000"/>
          <w:sz w:val="28"/>
        </w:rPr>
        <w:t>
      Талдықорған жерасты тұщы суларының кен орындарына елеулі әсер ететін негізгі пайдаланушы кәсіпорын Талдықорған қаласы әкімдігінің "ЖетісуСуҚұбыры" қалалық мемлекеттік коммуналдық кәсіпорны болып табылады.</w:t>
      </w:r>
    </w:p>
    <w:bookmarkEnd w:id="178"/>
    <w:bookmarkStart w:name="z183" w:id="179"/>
    <w:p>
      <w:pPr>
        <w:spacing w:after="0"/>
        <w:ind w:left="0"/>
        <w:jc w:val="both"/>
      </w:pPr>
      <w:r>
        <w:rPr>
          <w:rFonts w:ascii="Times New Roman"/>
          <w:b w:val="false"/>
          <w:i w:val="false"/>
          <w:color w:val="000000"/>
          <w:sz w:val="28"/>
        </w:rPr>
        <w:t>
      Қаланың экологиялық жағдайын тиімді жақсартуға мынадай техникалық және технологиялық іс-шаралар әсер ететін болады:</w:t>
      </w:r>
    </w:p>
    <w:bookmarkEnd w:id="179"/>
    <w:bookmarkStart w:name="z184" w:id="180"/>
    <w:p>
      <w:pPr>
        <w:spacing w:after="0"/>
        <w:ind w:left="0"/>
        <w:jc w:val="both"/>
      </w:pPr>
      <w:r>
        <w:rPr>
          <w:rFonts w:ascii="Times New Roman"/>
          <w:b w:val="false"/>
          <w:i w:val="false"/>
          <w:color w:val="000000"/>
          <w:sz w:val="28"/>
        </w:rPr>
        <w:t>
      1) қала аумағын нақты функционалдық аймақтарға бөлу;</w:t>
      </w:r>
    </w:p>
    <w:bookmarkEnd w:id="180"/>
    <w:bookmarkStart w:name="z185" w:id="181"/>
    <w:p>
      <w:pPr>
        <w:spacing w:after="0"/>
        <w:ind w:left="0"/>
        <w:jc w:val="both"/>
      </w:pPr>
      <w:r>
        <w:rPr>
          <w:rFonts w:ascii="Times New Roman"/>
          <w:b w:val="false"/>
          <w:i w:val="false"/>
          <w:color w:val="000000"/>
          <w:sz w:val="28"/>
        </w:rPr>
        <w:t>
      2) қаланың функционалдық-жоспарланған ықшам құрылымы;</w:t>
      </w:r>
    </w:p>
    <w:bookmarkEnd w:id="181"/>
    <w:bookmarkStart w:name="z186" w:id="182"/>
    <w:p>
      <w:pPr>
        <w:spacing w:after="0"/>
        <w:ind w:left="0"/>
        <w:jc w:val="both"/>
      </w:pPr>
      <w:r>
        <w:rPr>
          <w:rFonts w:ascii="Times New Roman"/>
          <w:b w:val="false"/>
          <w:i w:val="false"/>
          <w:color w:val="000000"/>
          <w:sz w:val="28"/>
        </w:rPr>
        <w:t>
      3) Қаратал өзенінің жағалау бөлігінде рекреациялық жүйе қалыптастыру;</w:t>
      </w:r>
    </w:p>
    <w:bookmarkEnd w:id="182"/>
    <w:bookmarkStart w:name="z187" w:id="183"/>
    <w:p>
      <w:pPr>
        <w:spacing w:after="0"/>
        <w:ind w:left="0"/>
        <w:jc w:val="both"/>
      </w:pPr>
      <w:r>
        <w:rPr>
          <w:rFonts w:ascii="Times New Roman"/>
          <w:b w:val="false"/>
          <w:i w:val="false"/>
          <w:color w:val="000000"/>
          <w:sz w:val="28"/>
        </w:rPr>
        <w:t>
      4) Қаратал өзенінің су-қорғау аймағын абаттандыру, оны пайдалану регламентін қатаң сақтау;</w:t>
      </w:r>
    </w:p>
    <w:bookmarkEnd w:id="183"/>
    <w:bookmarkStart w:name="z188" w:id="184"/>
    <w:p>
      <w:pPr>
        <w:spacing w:after="0"/>
        <w:ind w:left="0"/>
        <w:jc w:val="both"/>
      </w:pPr>
      <w:r>
        <w:rPr>
          <w:rFonts w:ascii="Times New Roman"/>
          <w:b w:val="false"/>
          <w:i w:val="false"/>
          <w:color w:val="000000"/>
          <w:sz w:val="28"/>
        </w:rPr>
        <w:t>
      5) өнеркәсіптік және қоныстану аумақтарының арасында санитариялық-қорғау аймақтарын ұйымдастыру;</w:t>
      </w:r>
    </w:p>
    <w:bookmarkEnd w:id="184"/>
    <w:bookmarkStart w:name="z189" w:id="185"/>
    <w:p>
      <w:pPr>
        <w:spacing w:after="0"/>
        <w:ind w:left="0"/>
        <w:jc w:val="both"/>
      </w:pPr>
      <w:r>
        <w:rPr>
          <w:rFonts w:ascii="Times New Roman"/>
          <w:b w:val="false"/>
          <w:i w:val="false"/>
          <w:color w:val="000000"/>
          <w:sz w:val="28"/>
        </w:rPr>
        <w:t>
      6) жол қозғалысын ұйымдастыруды жетілдіру және магистральдардың өткізу мүмкіндігін арттыру, жыныстық құрамы төзімді жасыл белдеу отырғызу арқылы шулы қолайсыз аймақтарды жою;</w:t>
      </w:r>
    </w:p>
    <w:bookmarkEnd w:id="185"/>
    <w:bookmarkStart w:name="z190" w:id="186"/>
    <w:p>
      <w:pPr>
        <w:spacing w:after="0"/>
        <w:ind w:left="0"/>
        <w:jc w:val="both"/>
      </w:pPr>
      <w:r>
        <w:rPr>
          <w:rFonts w:ascii="Times New Roman"/>
          <w:b w:val="false"/>
          <w:i w:val="false"/>
          <w:color w:val="000000"/>
          <w:sz w:val="28"/>
        </w:rPr>
        <w:t>
      7) бұзылған аумақтардың (күл-қоқыс үйіндісі, қоқыс тастайтын жер және тағы басқа) топырағының құнарлылығын қалпына келтіру;</w:t>
      </w:r>
    </w:p>
    <w:bookmarkEnd w:id="186"/>
    <w:bookmarkStart w:name="z191" w:id="187"/>
    <w:p>
      <w:pPr>
        <w:spacing w:after="0"/>
        <w:ind w:left="0"/>
        <w:jc w:val="both"/>
      </w:pPr>
      <w:r>
        <w:rPr>
          <w:rFonts w:ascii="Times New Roman"/>
          <w:b w:val="false"/>
          <w:i w:val="false"/>
          <w:color w:val="000000"/>
          <w:sz w:val="28"/>
        </w:rPr>
        <w:t>
      8) экологиялық таза, қалдығы аз және қалдықсыз технологияларды енгізу, шығарындылардың ұйымдастырылмаған көздерінің, ағынсыз өндіріс циклдерінің санын азайту, өнеркәсіп объектілерінің су тазарту жабдықтарымен 100 % жабдықталуына қол жеткізу;</w:t>
      </w:r>
    </w:p>
    <w:bookmarkEnd w:id="187"/>
    <w:bookmarkStart w:name="z192" w:id="188"/>
    <w:p>
      <w:pPr>
        <w:spacing w:after="0"/>
        <w:ind w:left="0"/>
        <w:jc w:val="both"/>
      </w:pPr>
      <w:r>
        <w:rPr>
          <w:rFonts w:ascii="Times New Roman"/>
          <w:b w:val="false"/>
          <w:i w:val="false"/>
          <w:color w:val="000000"/>
          <w:sz w:val="28"/>
        </w:rPr>
        <w:t>
      9) ауыз су сапасы мен өндірістік және коммуналдық ағын су мен жерүсті ағын суды тазарту стандарттарының сақталуын қамтамасыз ету;</w:t>
      </w:r>
    </w:p>
    <w:bookmarkEnd w:id="188"/>
    <w:bookmarkStart w:name="z193" w:id="189"/>
    <w:p>
      <w:pPr>
        <w:spacing w:after="0"/>
        <w:ind w:left="0"/>
        <w:jc w:val="both"/>
      </w:pPr>
      <w:r>
        <w:rPr>
          <w:rFonts w:ascii="Times New Roman"/>
          <w:b w:val="false"/>
          <w:i w:val="false"/>
          <w:color w:val="000000"/>
          <w:sz w:val="28"/>
        </w:rPr>
        <w:t>
      10) көлік қозғалысы қарқындылығының ұлғаюын және жүк ағынының бөлінуін бақылауды қамтамасыз ету;</w:t>
      </w:r>
    </w:p>
    <w:bookmarkEnd w:id="189"/>
    <w:bookmarkStart w:name="z194" w:id="190"/>
    <w:p>
      <w:pPr>
        <w:spacing w:after="0"/>
        <w:ind w:left="0"/>
        <w:jc w:val="both"/>
      </w:pPr>
      <w:r>
        <w:rPr>
          <w:rFonts w:ascii="Times New Roman"/>
          <w:b w:val="false"/>
          <w:i w:val="false"/>
          <w:color w:val="000000"/>
          <w:sz w:val="28"/>
        </w:rPr>
        <w:t>
      11) орталықтандырылған сумен жабдықтау және су бұру жүйелерін реконструкциялау және кеңейту;</w:t>
      </w:r>
    </w:p>
    <w:bookmarkEnd w:id="190"/>
    <w:bookmarkStart w:name="z195" w:id="191"/>
    <w:p>
      <w:pPr>
        <w:spacing w:after="0"/>
        <w:ind w:left="0"/>
        <w:jc w:val="both"/>
      </w:pPr>
      <w:r>
        <w:rPr>
          <w:rFonts w:ascii="Times New Roman"/>
          <w:b w:val="false"/>
          <w:i w:val="false"/>
          <w:color w:val="000000"/>
          <w:sz w:val="28"/>
        </w:rPr>
        <w:t>
      12) табиғатты ұтымды пайдалануға бағытталған экономикалық ынталандыру (санкцияларды қоса алғанда) жүйесін енгізу.</w:t>
      </w:r>
    </w:p>
    <w:bookmarkEnd w:id="191"/>
    <w:bookmarkStart w:name="z196" w:id="192"/>
    <w:p>
      <w:pPr>
        <w:spacing w:after="0"/>
        <w:ind w:left="0"/>
        <w:jc w:val="both"/>
      </w:pPr>
      <w:r>
        <w:rPr>
          <w:rFonts w:ascii="Times New Roman"/>
          <w:b w:val="false"/>
          <w:i w:val="false"/>
          <w:color w:val="000000"/>
          <w:sz w:val="28"/>
        </w:rPr>
        <w:t>
      Іс-шараларды орындау, сондай-ақ аумақты нақты функционалдық аймақтарға бөлу негізінде сәулеттік-жоспарлауды ұйымдастыруды жетілдіру, жалпы қалалық орталық және көгалдандыру жүйесін одан әрі қалыптастыру, орман-саябақ және рекреациялық аймақтарды құру, инженерлік және көлік инфрақұрылымын дамыту Талдықорған қаласында тұрғындардың тұруы үшін қолайлы жағдайлар жасауға ықпал ететін болады.</w:t>
      </w:r>
    </w:p>
    <w:bookmarkEnd w:id="192"/>
    <w:bookmarkStart w:name="z197" w:id="193"/>
    <w:p>
      <w:pPr>
        <w:spacing w:after="0"/>
        <w:ind w:left="0"/>
        <w:jc w:val="left"/>
      </w:pPr>
      <w:r>
        <w:rPr>
          <w:rFonts w:ascii="Times New Roman"/>
          <w:b/>
          <w:i w:val="false"/>
          <w:color w:val="000000"/>
        </w:rPr>
        <w:t xml:space="preserve"> 10. Негізгі техникалық-экономикалық көрсеткіштер</w:t>
      </w:r>
    </w:p>
    <w:bookmarkEnd w:id="1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3776"/>
        <w:gridCol w:w="670"/>
        <w:gridCol w:w="2116"/>
        <w:gridCol w:w="2116"/>
        <w:gridCol w:w="2117"/>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 шекарасындағы аумақ</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38504,7</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агроөнеркәсіптік кешені бар жобаланған айналма жол шекарасындағы аумақ</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шекарадағы қала алаңы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907,57</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аумақтар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5557,38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құрылыстар аумағы,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1055,52</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аумақ,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10765,78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5782,88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 "Талдықорған" агроөнеркәсіптік кешені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Саяжайлар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қалалық әкімшілік шегіндегі халық саны,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халқы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r>
              <w:br/>
            </w:r>
            <w:r>
              <w:rPr>
                <w:rFonts w:ascii="Times New Roman"/>
                <w:b w:val="false"/>
                <w:i w:val="false"/>
                <w:color w:val="000000"/>
                <w:sz w:val="20"/>
              </w:rPr>
              <w:t>
27,0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r>
              <w:br/>
            </w:r>
            <w:r>
              <w:rPr>
                <w:rFonts w:ascii="Times New Roman"/>
                <w:b w:val="false"/>
                <w:i w:val="false"/>
                <w:color w:val="000000"/>
                <w:sz w:val="20"/>
              </w:rPr>
              <w:t>
27,4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26,4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жарамды жастағы халық: </w:t>
            </w:r>
            <w:r>
              <w:br/>
            </w:r>
            <w:r>
              <w:rPr>
                <w:rFonts w:ascii="Times New Roman"/>
                <w:b w:val="false"/>
                <w:i w:val="false"/>
                <w:color w:val="000000"/>
                <w:sz w:val="20"/>
              </w:rPr>
              <w:t>
ерлер (16-62 жас), әйелдер (16-57 жас)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r>
              <w:br/>
            </w:r>
            <w:r>
              <w:rPr>
                <w:rFonts w:ascii="Times New Roman"/>
                <w:b w:val="false"/>
                <w:i w:val="false"/>
                <w:color w:val="000000"/>
                <w:sz w:val="20"/>
              </w:rPr>
              <w:t>
63,5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r>
              <w:br/>
            </w:r>
            <w:r>
              <w:rPr>
                <w:rFonts w:ascii="Times New Roman"/>
                <w:b w:val="false"/>
                <w:i w:val="false"/>
                <w:color w:val="000000"/>
                <w:sz w:val="20"/>
              </w:rPr>
              <w:t>
63,5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r>
              <w:br/>
            </w:r>
            <w:r>
              <w:rPr>
                <w:rFonts w:ascii="Times New Roman"/>
                <w:b w:val="false"/>
                <w:i w:val="false"/>
                <w:color w:val="000000"/>
                <w:sz w:val="20"/>
              </w:rPr>
              <w:t>
64,0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жастан асқан халық</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r>
              <w:rPr>
                <w:rFonts w:ascii="Times New Roman"/>
                <w:b w:val="false"/>
                <w:i w:val="false"/>
                <w:color w:val="000000"/>
                <w:sz w:val="20"/>
              </w:rPr>
              <w:t>
9,5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r>
              <w:br/>
            </w:r>
            <w:r>
              <w:rPr>
                <w:rFonts w:ascii="Times New Roman"/>
                <w:b w:val="false"/>
                <w:i w:val="false"/>
                <w:color w:val="000000"/>
                <w:sz w:val="20"/>
              </w:rPr>
              <w:t>
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br/>
            </w:r>
            <w:r>
              <w:rPr>
                <w:rFonts w:ascii="Times New Roman"/>
                <w:b w:val="false"/>
                <w:i w:val="false"/>
                <w:color w:val="000000"/>
                <w:sz w:val="20"/>
              </w:rPr>
              <w:t>
9,6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бизнесте және жалданбалы жұмыс істейтіндер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тұрғындар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Жұмыссыздар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тұрғындар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(коттедж типінде), үй жанында жер учаскесі бар үй (пәтер)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4-5-9-12 қабатты көп пәтерлі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шаршы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маңызы бар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1000 адамға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келушілер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келушілер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маңызы бар 1000 адамға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келушілер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2575/19,0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 (интернат-үйлер),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құрылыстар,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 мекемелер (театрлар, клубтар, кинотеатрлар, музейлер, көрме залдары және т.б.)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ауданының шаршы метрі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ауданының шаршы метрі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 ұзындығы,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автожолдары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құрылыс шегіндегі көше-жол желісінің тығыздығы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су  тұтыну,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43 181</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көздерін пайдалану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бөгеттері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бөгеттері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құбырының ұзындығы (В1)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сарқынды сулар көлемі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желісінің ұзындығы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 су жинауыш</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тазалау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қатты тұрмыстық қалдық көлемі (ҚТҚ)</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жүктеме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ескерілмеген жүктеме (20 %)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жылу жүктемесі,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204544</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қазандықтары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ұзындығы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саны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суының өздігінен ағатын жабық коллекторлары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нөсер коллекторлары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суларын айдау сорғы станциялары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суларын тұндырғыш</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суару каналдары: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тұратын суару каналдары,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бетонмен қапталған арықтар желісі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құрылысының көлемі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стационарлар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шаршы метрі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сұранысы негізінде</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мекемелері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сұранысы негізінде</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Қонақүйлер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спорт залдары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ауданының шаршы метрі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both"/>
      </w:pPr>
      <w:r>
        <w:rPr>
          <w:rFonts w:ascii="Times New Roman"/>
          <w:b w:val="false"/>
          <w:i w:val="false"/>
          <w:color w:val="000000"/>
          <w:sz w:val="28"/>
        </w:rPr>
        <w:t>
      *Қалаға қосылатын елді мекендерді есепке ала отырып;</w:t>
      </w:r>
    </w:p>
    <w:p>
      <w:pPr>
        <w:spacing w:after="0"/>
        <w:ind w:left="0"/>
        <w:jc w:val="both"/>
      </w:pPr>
      <w:r>
        <w:rPr>
          <w:rFonts w:ascii="Times New Roman"/>
          <w:b w:val="false"/>
          <w:i w:val="false"/>
          <w:color w:val="000000"/>
          <w:sz w:val="28"/>
        </w:rPr>
        <w:t>
      **Жобалау шешімдерін іске асыру жөніндегі инвестициялардың шамамен алғандағы көлемі ҚР ҚН 3.01-00-2011 "Қазақстан Республикасында қала құрылысы жобаларын әзірлеу, келісу және бекіту тәртібі туралы нұсқаулыққа" (2013 ж. 12.12 өзгерістермен) сәйкес көзделеді. Инвестициялар бойынша болжанған көрсеткіштер болжамды және ұсынымдық сипатта болады, ұқсастықтары бойынша және ірілендірілген көрсеткіштермен есептелген. Алдағы уақытта қаланы дамытудың жобалық кезеңдеріне арналған нақты бағдарламаларды жасау кезінде қаржыландыру көлемі мен көздері республикалық және жергілікті бюджеттердің мүмкіндіктерін ескере отырып, тиісті жылдарға арналған бюджеттерді қалыптастыру кезінде 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2308"/>
        <w:gridCol w:w="9992"/>
      </w:tblGrid>
      <w:tr>
        <w:trPr>
          <w:trHeight w:val="30" w:hRule="atLeast"/>
        </w:trPr>
        <w:tc>
          <w:tcPr>
            <w:tcW w:w="2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2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w:t>
            </w:r>
          </w:p>
        </w:tc>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 және қала тұтынған қатты тұрмыстық қалдықтар</w:t>
            </w:r>
          </w:p>
        </w:tc>
      </w:tr>
      <w:tr>
        <w:trPr>
          <w:trHeight w:val="30" w:hRule="atLeast"/>
        </w:trPr>
        <w:tc>
          <w:tcPr>
            <w:tcW w:w="2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қосалқы электр станциясы</w:t>
            </w:r>
          </w:p>
        </w:tc>
      </w:tr>
      <w:tr>
        <w:trPr>
          <w:trHeight w:val="30" w:hRule="atLeast"/>
        </w:trPr>
        <w:tc>
          <w:tcPr>
            <w:tcW w:w="2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ШГРТ</w:t>
            </w:r>
          </w:p>
        </w:tc>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шкафтық газ реттеу пункттері</w:t>
            </w:r>
          </w:p>
        </w:tc>
      </w:tr>
      <w:tr>
        <w:trPr>
          <w:trHeight w:val="30" w:hRule="atLeast"/>
        </w:trPr>
        <w:tc>
          <w:tcPr>
            <w:tcW w:w="2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w:t>
            </w:r>
          </w:p>
        </w:tc>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мультисервистік абоненттік қолжетімділік</w:t>
            </w:r>
          </w:p>
        </w:tc>
      </w:tr>
      <w:tr>
        <w:trPr>
          <w:trHeight w:val="30" w:hRule="atLeast"/>
        </w:trPr>
        <w:tc>
          <w:tcPr>
            <w:tcW w:w="2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w:t>
            </w:r>
          </w:p>
        </w:tc>
        <w:tc>
          <w:tcPr>
            <w:tcW w:w="9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нормалары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