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980c" w14:textId="2719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29 қыркүйектегі № 603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2020 жылғы 1 қаңтардан бастап қолданысқа енгізілетін өзгерістер мен толықтырулардың </w:t>
      </w:r>
      <w:r>
        <w:rPr>
          <w:rFonts w:ascii="Times New Roman"/>
          <w:b w:val="false"/>
          <w:i w:val="false"/>
          <w:color w:val="000000"/>
          <w:sz w:val="28"/>
        </w:rPr>
        <w:t>8-тармағының</w:t>
      </w:r>
      <w:r>
        <w:rPr>
          <w:rFonts w:ascii="Times New Roman"/>
          <w:b w:val="false"/>
          <w:i w:val="false"/>
          <w:color w:val="000000"/>
          <w:sz w:val="28"/>
        </w:rPr>
        <w:t xml:space="preserve"> он екінші, он үшінші, он төртінші, он бесінші және он алтыншы абзацтарын қоспағанда, алғашқы ресми жарияланған күнінен бастап қолданысқа енгізіледі.</w:t>
      </w:r>
    </w:p>
    <w:bookmarkEnd w:id="2"/>
    <w:bookmarkStart w:name="z4" w:id="3"/>
    <w:p>
      <w:pPr>
        <w:spacing w:after="0"/>
        <w:ind w:left="0"/>
        <w:jc w:val="both"/>
      </w:pPr>
      <w:r>
        <w:rPr>
          <w:rFonts w:ascii="Times New Roman"/>
          <w:b w:val="false"/>
          <w:i w:val="false"/>
          <w:color w:val="000000"/>
          <w:sz w:val="28"/>
        </w:rPr>
        <w:t xml:space="preserve">
      Өзгерістер мен толықтырулардың </w:t>
      </w:r>
      <w:r>
        <w:rPr>
          <w:rFonts w:ascii="Times New Roman"/>
          <w:b w:val="false"/>
          <w:i w:val="false"/>
          <w:color w:val="000000"/>
          <w:sz w:val="28"/>
        </w:rPr>
        <w:t>8-тармағының</w:t>
      </w:r>
      <w:r>
        <w:rPr>
          <w:rFonts w:ascii="Times New Roman"/>
          <w:b w:val="false"/>
          <w:i w:val="false"/>
          <w:color w:val="000000"/>
          <w:sz w:val="28"/>
        </w:rPr>
        <w:t xml:space="preserve"> оныншы және он бірінші абзацы 2020 жылғы 1 қаңтарға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қыркүйектегі</w:t>
            </w:r>
            <w:r>
              <w:br/>
            </w:r>
            <w:r>
              <w:rPr>
                <w:rFonts w:ascii="Times New Roman"/>
                <w:b w:val="false"/>
                <w:i w:val="false"/>
                <w:color w:val="000000"/>
                <w:sz w:val="20"/>
              </w:rPr>
              <w:t>№ 603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p>
      <w:pPr>
        <w:spacing w:after="0"/>
        <w:ind w:left="0"/>
        <w:jc w:val="both"/>
      </w:pPr>
      <w:bookmarkStart w:name="z7" w:id="5"/>
      <w:r>
        <w:rPr>
          <w:rFonts w:ascii="Times New Roman"/>
          <w:b w:val="false"/>
          <w:i w:val="false"/>
          <w:color w:val="ff0000"/>
          <w:sz w:val="28"/>
        </w:rPr>
        <w:t xml:space="preserve">
      1.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30.06.2023 </w:t>
      </w:r>
      <w:r>
        <w:rPr>
          <w:rFonts w:ascii="Times New Roman"/>
          <w:b w:val="false"/>
          <w:i w:val="false"/>
          <w:color w:val="000000"/>
          <w:sz w:val="28"/>
        </w:rPr>
        <w:t>№ 528</w:t>
      </w:r>
      <w:r>
        <w:rPr>
          <w:rFonts w:ascii="Times New Roman"/>
          <w:b w:val="false"/>
          <w:i w:val="false"/>
          <w:color w:val="00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30.06.2023 </w:t>
      </w:r>
      <w:r>
        <w:rPr>
          <w:rFonts w:ascii="Times New Roman"/>
          <w:b w:val="false"/>
          <w:i w:val="false"/>
          <w:color w:val="000000"/>
          <w:sz w:val="28"/>
        </w:rPr>
        <w:t>№ 528</w:t>
      </w:r>
      <w:r>
        <w:rPr>
          <w:rFonts w:ascii="Times New Roman"/>
          <w:b w:val="false"/>
          <w:i w:val="false"/>
          <w:color w:val="00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Үкіметінің 29.08.2023 </w:t>
      </w:r>
      <w:r>
        <w:rPr>
          <w:rFonts w:ascii="Times New Roman"/>
          <w:b w:val="false"/>
          <w:i w:val="false"/>
          <w:color w:val="000000"/>
          <w:sz w:val="28"/>
        </w:rPr>
        <w:t>№ 734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Үкіметінің 30.06.2023 </w:t>
      </w:r>
      <w:r>
        <w:rPr>
          <w:rFonts w:ascii="Times New Roman"/>
          <w:b w:val="false"/>
          <w:i w:val="false"/>
          <w:color w:val="000000"/>
          <w:sz w:val="28"/>
        </w:rPr>
        <w:t>№ 528</w:t>
      </w:r>
      <w:r>
        <w:rPr>
          <w:rFonts w:ascii="Times New Roman"/>
          <w:b w:val="false"/>
          <w:i w:val="false"/>
          <w:color w:val="00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Күші жойылды - ҚР Үкіметінің 30.06.2023 </w:t>
      </w:r>
      <w:r>
        <w:rPr>
          <w:rFonts w:ascii="Times New Roman"/>
          <w:b w:val="false"/>
          <w:i w:val="false"/>
          <w:color w:val="000000"/>
          <w:sz w:val="28"/>
        </w:rPr>
        <w:t>№ 528</w:t>
      </w:r>
      <w:r>
        <w:rPr>
          <w:rFonts w:ascii="Times New Roman"/>
          <w:b w:val="false"/>
          <w:i w:val="false"/>
          <w:color w:val="000000"/>
          <w:sz w:val="28"/>
        </w:rPr>
        <w:t xml:space="preserve"> (01.07.2023 бастап қолданысқа енгiзiледi) қаулысымен.</w:t>
      </w:r>
    </w:p>
    <w:bookmarkStart w:name="z62" w:id="6"/>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63-64, 496-құжат;):</w:t>
      </w:r>
    </w:p>
    <w:bookmarkEnd w:id="6"/>
    <w:bookmarkStart w:name="z63" w:id="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7"/>
    <w:bookmarkStart w:name="z64" w:id="8"/>
    <w:p>
      <w:pPr>
        <w:spacing w:after="0"/>
        <w:ind w:left="0"/>
        <w:jc w:val="both"/>
      </w:pPr>
      <w:r>
        <w:rPr>
          <w:rFonts w:ascii="Times New Roman"/>
          <w:b w:val="false"/>
          <w:i w:val="false"/>
          <w:color w:val="000000"/>
          <w:sz w:val="28"/>
        </w:rPr>
        <w:t xml:space="preserve">
      1-бөлімнің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65" w:id="9"/>
    <w:p>
      <w:pPr>
        <w:spacing w:after="0"/>
        <w:ind w:left="0"/>
        <w:jc w:val="both"/>
      </w:pPr>
      <w:r>
        <w:rPr>
          <w:rFonts w:ascii="Times New Roman"/>
          <w:b w:val="false"/>
          <w:i w:val="false"/>
          <w:color w:val="000000"/>
          <w:sz w:val="28"/>
        </w:rPr>
        <w:t xml:space="preserve">
      "2) Заңның 31-бабы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32-бабы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жағдайлар басталған кезде белгіленген кесте бойынша ай сайын жүзеге асырылады.</w:t>
      </w:r>
    </w:p>
    <w:bookmarkEnd w:id="9"/>
    <w:bookmarkStart w:name="z66" w:id="10"/>
    <w:p>
      <w:pPr>
        <w:spacing w:after="0"/>
        <w:ind w:left="0"/>
        <w:jc w:val="both"/>
      </w:pPr>
      <w:r>
        <w:rPr>
          <w:rFonts w:ascii="Times New Roman"/>
          <w:b w:val="false"/>
          <w:i w:val="false"/>
          <w:color w:val="000000"/>
          <w:sz w:val="28"/>
        </w:rPr>
        <w:t>
      Ай сайынғы зейнетақы төлемінің мөлшері Зейнетақы төлемдерінің мөлшерін есептеуді жүзеге асыру әдістемесіне сәйкес зейнетақы төлемдерінің жылдық сомасының он екіден бір бөлігі ретінде айқындалады.</w:t>
      </w:r>
    </w:p>
    <w:bookmarkEnd w:id="10"/>
    <w:bookmarkStart w:name="z67" w:id="11"/>
    <w:p>
      <w:pPr>
        <w:spacing w:after="0"/>
        <w:ind w:left="0"/>
        <w:jc w:val="both"/>
      </w:pPr>
      <w:r>
        <w:rPr>
          <w:rFonts w:ascii="Times New Roman"/>
          <w:b w:val="false"/>
          <w:i w:val="false"/>
          <w:color w:val="000000"/>
          <w:sz w:val="28"/>
        </w:rPr>
        <w:t>
      Бұл ретте ай сайынғы зейнетақы төлемдерінің есептелген мөлшерінің төлемі республикалық бюджет туралы заңда тиісті қаржы жылына белгіленген ең төмен күнкөріс деңгейінің 54 пайызынан төмен емес мөлшерде жүзеге асырылады.</w:t>
      </w:r>
    </w:p>
    <w:bookmarkEnd w:id="11"/>
    <w:bookmarkStart w:name="z68" w:id="12"/>
    <w:p>
      <w:pPr>
        <w:spacing w:after="0"/>
        <w:ind w:left="0"/>
        <w:jc w:val="both"/>
      </w:pPr>
      <w:r>
        <w:rPr>
          <w:rFonts w:ascii="Times New Roman"/>
          <w:b w:val="false"/>
          <w:i w:val="false"/>
          <w:color w:val="000000"/>
          <w:sz w:val="28"/>
        </w:rPr>
        <w:t>
      Өтініш берілген күнге дейінгі зейнетақы жинақтарының сомасы республикалық бюджет туралы заңда тиісті қаржы жылына белгіленген ең төмен зейнетақының он екі еселенген мөлшерінен аспаған жағдайда, аталған сома алушыға БЖЗҚ-дан бір рет төленеді.</w:t>
      </w:r>
    </w:p>
    <w:bookmarkEnd w:id="12"/>
    <w:bookmarkStart w:name="z69" w:id="13"/>
    <w:p>
      <w:pPr>
        <w:spacing w:after="0"/>
        <w:ind w:left="0"/>
        <w:jc w:val="both"/>
      </w:pPr>
      <w:r>
        <w:rPr>
          <w:rFonts w:ascii="Times New Roman"/>
          <w:b w:val="false"/>
          <w:i w:val="false"/>
          <w:color w:val="000000"/>
          <w:sz w:val="28"/>
        </w:rPr>
        <w:t>
      Егер жеке зейнетақы шотындағы зейнетақы жинақтарының қалдығы кезекті ай сайынғы төлемді жүзеге асырғаннан кейін республикалық бюджет туралы заңда тиісті қаржы жылына белгіленген ең төмен күнкөріс деңгейінің  54 пайызынан төмен емес соманы құраса, бұл қалдық кезекті төлемнің сомасымен бірге төленеді.".</w:t>
      </w:r>
    </w:p>
    <w:bookmarkEnd w:id="13"/>
    <w:bookmarkStart w:name="z70" w:id="14"/>
    <w:p>
      <w:pPr>
        <w:spacing w:after="0"/>
        <w:ind w:left="0"/>
        <w:jc w:val="both"/>
      </w:pPr>
      <w:r>
        <w:rPr>
          <w:rFonts w:ascii="Times New Roman"/>
          <w:b w:val="false"/>
          <w:i w:val="false"/>
          <w:color w:val="000000"/>
          <w:sz w:val="28"/>
        </w:rPr>
        <w:t>
      8.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қаулысында: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72" w:id="15"/>
    <w:p>
      <w:pPr>
        <w:spacing w:after="0"/>
        <w:ind w:left="0"/>
        <w:jc w:val="both"/>
      </w:pPr>
      <w:r>
        <w:rPr>
          <w:rFonts w:ascii="Times New Roman"/>
          <w:b w:val="false"/>
          <w:i w:val="false"/>
          <w:color w:val="000000"/>
          <w:sz w:val="28"/>
        </w:rPr>
        <w:t xml:space="preserve">
      "4. Осы қаулы: </w:t>
      </w:r>
    </w:p>
    <w:bookmarkEnd w:id="15"/>
    <w:bookmarkStart w:name="z73" w:id="16"/>
    <w:p>
      <w:pPr>
        <w:spacing w:after="0"/>
        <w:ind w:left="0"/>
        <w:jc w:val="both"/>
      </w:pPr>
      <w:r>
        <w:rPr>
          <w:rFonts w:ascii="Times New Roman"/>
          <w:b w:val="false"/>
          <w:i w:val="false"/>
          <w:color w:val="000000"/>
          <w:sz w:val="28"/>
        </w:rPr>
        <w:t xml:space="preserve">
      1) 2018 жылғы 1 қаңтардан бастап қолданысқа енгізілетін Ереженің 16-тармағының </w:t>
      </w:r>
      <w:r>
        <w:rPr>
          <w:rFonts w:ascii="Times New Roman"/>
          <w:b w:val="false"/>
          <w:i w:val="false"/>
          <w:color w:val="000000"/>
          <w:sz w:val="28"/>
        </w:rPr>
        <w:t>125) тармақшасын</w:t>
      </w:r>
      <w:r>
        <w:rPr>
          <w:rFonts w:ascii="Times New Roman"/>
          <w:b w:val="false"/>
          <w:i w:val="false"/>
          <w:color w:val="000000"/>
          <w:sz w:val="28"/>
        </w:rPr>
        <w:t>;</w:t>
      </w:r>
    </w:p>
    <w:bookmarkEnd w:id="16"/>
    <w:bookmarkStart w:name="z74" w:id="17"/>
    <w:p>
      <w:pPr>
        <w:spacing w:after="0"/>
        <w:ind w:left="0"/>
        <w:jc w:val="both"/>
      </w:pPr>
      <w:r>
        <w:rPr>
          <w:rFonts w:ascii="Times New Roman"/>
          <w:b w:val="false"/>
          <w:i w:val="false"/>
          <w:color w:val="000000"/>
          <w:sz w:val="28"/>
        </w:rPr>
        <w:t>
      2) 2020 жылғы 1 қаңтардан бастап қолданысқа енгізілетін 83-1), 86-1), 93-1), 95-1) тармақшаларын қоспағанда, қол қойылған күнінен бастап қолданысқа енгізіледі.</w:t>
      </w:r>
    </w:p>
    <w:bookmarkEnd w:id="17"/>
    <w:p>
      <w:pPr>
        <w:spacing w:after="0"/>
        <w:ind w:left="0"/>
        <w:jc w:val="both"/>
      </w:pPr>
      <w:r>
        <w:rPr>
          <w:rFonts w:ascii="Times New Roman"/>
          <w:b w:val="false"/>
          <w:i w:val="false"/>
          <w:color w:val="000000"/>
          <w:sz w:val="28"/>
        </w:rPr>
        <w:t>
      Ереженің 16-тармағының 83) тармақшасы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2020 жылғы 1 қаңтарға дейін қолданылады.";</w:t>
      </w:r>
    </w:p>
    <w:bookmarkStart w:name="z75"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министрлiгі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w:t>
      </w:r>
      <w:r>
        <w:rPr>
          <w:rFonts w:ascii="Times New Roman"/>
          <w:b w:val="false"/>
          <w:i w:val="false"/>
          <w:color w:val="000000"/>
          <w:sz w:val="28"/>
        </w:rPr>
        <w:t xml:space="preserve"> мынадай редакцияда жазылсын:</w:t>
      </w:r>
    </w:p>
    <w:bookmarkStart w:name="z79" w:id="19"/>
    <w:p>
      <w:pPr>
        <w:spacing w:after="0"/>
        <w:ind w:left="0"/>
        <w:jc w:val="both"/>
      </w:pPr>
      <w:r>
        <w:rPr>
          <w:rFonts w:ascii="Times New Roman"/>
          <w:b w:val="false"/>
          <w:i w:val="false"/>
          <w:color w:val="000000"/>
          <w:sz w:val="28"/>
        </w:rPr>
        <w:t xml:space="preserve">
      "83) орталық атқарушы орган мен бірыңғай жинақтаушы зейнетақы қорының ақпараттық жүйелері арасында жеке зейнетақы шоттарының қозғалыстары туралы ақпарат алмасу қағидаларын әзірлеу және бекіту;"; </w:t>
      </w:r>
    </w:p>
    <w:bookmarkEnd w:id="19"/>
    <w:bookmarkStart w:name="z80" w:id="20"/>
    <w:p>
      <w:pPr>
        <w:spacing w:after="0"/>
        <w:ind w:left="0"/>
        <w:jc w:val="both"/>
      </w:pPr>
      <w:r>
        <w:rPr>
          <w:rFonts w:ascii="Times New Roman"/>
          <w:b w:val="false"/>
          <w:i w:val="false"/>
          <w:color w:val="000000"/>
          <w:sz w:val="28"/>
        </w:rPr>
        <w:t>
      мынадай мазмұндағы 83-1), 86-1), 93-1) және 95-1) тармақшалармен толықтырылсын:</w:t>
      </w:r>
    </w:p>
    <w:bookmarkEnd w:id="20"/>
    <w:bookmarkStart w:name="z81" w:id="21"/>
    <w:p>
      <w:pPr>
        <w:spacing w:after="0"/>
        <w:ind w:left="0"/>
        <w:jc w:val="both"/>
      </w:pPr>
      <w:r>
        <w:rPr>
          <w:rFonts w:ascii="Times New Roman"/>
          <w:b w:val="false"/>
          <w:i w:val="false"/>
          <w:color w:val="000000"/>
          <w:sz w:val="28"/>
        </w:rPr>
        <w:t xml:space="preserve">
      "83-1) орталық атқарушы орган мен бірыңғай жинақтаушы зейнетақы қорының ақпараттық жүйелері арасында жеке зейнетақы шоттарының, шартты зейнетақы шоттарының қозғалыстары туралы ақпарат алмасу қағидаларын әзірлеу және бекіту;";  </w:t>
      </w:r>
    </w:p>
    <w:bookmarkEnd w:id="21"/>
    <w:bookmarkStart w:name="z82" w:id="22"/>
    <w:p>
      <w:pPr>
        <w:spacing w:after="0"/>
        <w:ind w:left="0"/>
        <w:jc w:val="both"/>
      </w:pPr>
      <w:r>
        <w:rPr>
          <w:rFonts w:ascii="Times New Roman"/>
          <w:b w:val="false"/>
          <w:i w:val="false"/>
          <w:color w:val="000000"/>
          <w:sz w:val="28"/>
        </w:rPr>
        <w:t>
      "86-1) Мемлекеттік әлеуметтік сақтандыру қорынан бала бір жасқа толғанға дейін оның күтіміне байланысты табысынан айрылған жағдайда төленетін әлеуметтiк төлемдерді алушыларға жұмыс берушінің міндетті зейнетақы жарналарын субсидиялау қағидаларын әзірлеу және бекіту;";</w:t>
      </w:r>
    </w:p>
    <w:bookmarkEnd w:id="22"/>
    <w:bookmarkStart w:name="z83" w:id="23"/>
    <w:p>
      <w:pPr>
        <w:spacing w:after="0"/>
        <w:ind w:left="0"/>
        <w:jc w:val="both"/>
      </w:pPr>
      <w:r>
        <w:rPr>
          <w:rFonts w:ascii="Times New Roman"/>
          <w:b w:val="false"/>
          <w:i w:val="false"/>
          <w:color w:val="000000"/>
          <w:sz w:val="28"/>
        </w:rPr>
        <w:t>
      "93-1) жұмыс берушінің міндетті зейнетақы жарналарын есептеу (есебіне жазу) және бірыңғай жинақтаушы зейнетақы қорына аудару және олар бойынша өндіріп алу тәртібі мен мерзімдерін әзірлеу;";</w:t>
      </w:r>
    </w:p>
    <w:bookmarkEnd w:id="23"/>
    <w:bookmarkStart w:name="z84" w:id="24"/>
    <w:p>
      <w:pPr>
        <w:spacing w:after="0"/>
        <w:ind w:left="0"/>
        <w:jc w:val="both"/>
      </w:pPr>
      <w:r>
        <w:rPr>
          <w:rFonts w:ascii="Times New Roman"/>
          <w:b w:val="false"/>
          <w:i w:val="false"/>
          <w:color w:val="000000"/>
          <w:sz w:val="28"/>
        </w:rPr>
        <w:t>
      "95-1)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әзірлеу;".</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