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ee7b" w14:textId="9a0e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"Сәйкестендіру нөмірін қалыптастыру ережесін,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ережесін бекіту туралы" Қазақстан Республикасы Үкіметінің 2007 жылғы 22 мамырдағы № 406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18 қазандағы № 649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"Сәйкестендіру нөмірін қалыптастыру ережесін,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құжаттарын қайта ресімдеу үшін өтініш жасау ережесін бекіту туралы" Қазақстан Республикасы Үкіметінің 2007 жылғы 22 мамырдағы № 406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16, 180-құжат)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Сәйкестендіру нөмірін қалыптастыру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Жеке немесе заңды тұлға (филиал мен өкілдік) үшін сәйкестендіру нөмірін қалыптастыру белгілі бір жеке немесе заңды тұлғаға (филиал мен өкілдікке) қатысты мәліметтерді Сәйкестендіру нөмірлерінің ұлттық тізілімдерінде, мемлекеттік органдардың, "Астана" халықаралық қаржы орталығының (бұдан әрі – АХҚО) органдары мен өзге де мемлекеттік мекемелердің ақпараттық жүйелерінде сақтау үшін жүзеге асырылады.";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тармақшалар</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"1) бірінші бөлік – 4 цифрдан тұрады және заңды тұлғаны, филиалдар мен өкілдіктерді немесе бірлескен кәсіпкерлік түріндегі (бұдан әрі – ЖК (Б)) қызметті жүзеге асыратын дара сан кәсіпкерді мемлекеттік (есептік) тіркеу не қайта тіркеу жылын (соңғы екі цифр) және айын немесе АХҚО-ның органдарын, олардың ұйымдарын және АХҚО-ның қатысушыларын заңды тұлға, филиалдар мен өкілдіктер ретінде тіркеу не қайта тіркеу жылын (соңғы екі цифр) және айын қамтиды;";</w:t>
      </w:r>
    </w:p>
    <w:bookmarkEnd w:id="4"/>
    <w:bookmarkStart w:name="z9" w:id="5"/>
    <w:p>
      <w:pPr>
        <w:spacing w:after="0"/>
        <w:ind w:left="0"/>
        <w:jc w:val="both"/>
      </w:pPr>
      <w:r>
        <w:rPr>
          <w:rFonts w:ascii="Times New Roman"/>
          <w:b w:val="false"/>
          <w:i w:val="false"/>
          <w:color w:val="000000"/>
          <w:sz w:val="28"/>
        </w:rPr>
        <w:t>
      "4) төртінші бөлік – 5 цифрдан тұрады және заңды тұлғаның (филиалдар мен өкілдіктер) немесе ЖК (Б) жүйесіндегі реттік тіркеу нөмірін қамтиды;</w:t>
      </w:r>
    </w:p>
    <w:bookmarkEnd w:id="5"/>
    <w:bookmarkStart w:name="z10" w:id="6"/>
    <w:p>
      <w:pPr>
        <w:spacing w:after="0"/>
        <w:ind w:left="0"/>
        <w:jc w:val="both"/>
      </w:pPr>
      <w:r>
        <w:rPr>
          <w:rFonts w:ascii="Times New Roman"/>
          <w:b w:val="false"/>
          <w:i w:val="false"/>
          <w:color w:val="000000"/>
          <w:sz w:val="28"/>
        </w:rPr>
        <w:t>
      АХҚО органдарына, олардың ұйымдарына және АХҚО-ның қатысушыларына бірінші саннан, 90001 нөмірінен бастап 99999 нөмірін қоса  алғанда реттік нөмір беріледі.";</w:t>
      </w:r>
    </w:p>
    <w:bookmarkEnd w:id="6"/>
    <w:bookmarkStart w:name="z11" w:id="7"/>
    <w:p>
      <w:pPr>
        <w:spacing w:after="0"/>
        <w:ind w:left="0"/>
        <w:jc w:val="both"/>
      </w:pPr>
      <w:r>
        <w:rPr>
          <w:rFonts w:ascii="Times New Roman"/>
          <w:b w:val="false"/>
          <w:i w:val="false"/>
          <w:color w:val="000000"/>
          <w:sz w:val="28"/>
        </w:rPr>
        <w:t>
      мынадай мазмұндағы 6-тармақпен толықтырылсын:</w:t>
      </w:r>
    </w:p>
    <w:bookmarkEnd w:id="7"/>
    <w:bookmarkStart w:name="z12" w:id="8"/>
    <w:p>
      <w:pPr>
        <w:spacing w:after="0"/>
        <w:ind w:left="0"/>
        <w:jc w:val="both"/>
      </w:pPr>
      <w:r>
        <w:rPr>
          <w:rFonts w:ascii="Times New Roman"/>
          <w:b w:val="false"/>
          <w:i w:val="false"/>
          <w:color w:val="000000"/>
          <w:sz w:val="28"/>
        </w:rPr>
        <w:t xml:space="preserve">
      "6. Осы Ереженің 5-тармағы 4) тармақшасының екінші бөлігінде көзделген АХҚО органдары, олардың ұйымдары және АХҚО-ның  қатысушылары   үшін қалыптастырылатын бизнес-сәйкестендіру нөмірлерін АХҚО-ның  тіркеуші органдары "Астана" халықаралық қаржы орталығы  туралы" 2015 жылғы 7 желтоқсандағы Қазақстан Республикасының Конституциялық   заңы 3-бабының 1-2-тармағына сәйкес АХҚО Басқарушысы айқындайтын АХҚО-ның сәйкестендіру нөмірлері тізілімін жасау, жүргізу және пайдалану тәртібіне сәйкес береді."; </w:t>
      </w:r>
    </w:p>
    <w:bookmarkEnd w:id="8"/>
    <w:bookmarkStart w:name="z13" w:id="9"/>
    <w:p>
      <w:pPr>
        <w:spacing w:after="0"/>
        <w:ind w:left="0"/>
        <w:jc w:val="both"/>
      </w:pPr>
      <w:r>
        <w:rPr>
          <w:rFonts w:ascii="Times New Roman"/>
          <w:b w:val="false"/>
          <w:i w:val="false"/>
          <w:color w:val="000000"/>
          <w:sz w:val="28"/>
        </w:rPr>
        <w:t xml:space="preserve">
      2) көрсетілген қаулымен бекітілген Жеке және заңды тұлғалардың (филиалдар мен өкілдіктердің), сондай-ақ дара кәсіпкерлердің сәйкестендіру нөмірін қалыптастыру және бұрын берілген құжаттарды қайта ресімдеу үшін өтініш жасау </w:t>
      </w:r>
      <w:r>
        <w:rPr>
          <w:rFonts w:ascii="Times New Roman"/>
          <w:b w:val="false"/>
          <w:i w:val="false"/>
          <w:color w:val="000000"/>
          <w:sz w:val="28"/>
        </w:rPr>
        <w:t>ережесі:</w:t>
      </w:r>
    </w:p>
    <w:bookmarkEnd w:id="9"/>
    <w:bookmarkStart w:name="z14" w:id="10"/>
    <w:p>
      <w:pPr>
        <w:spacing w:after="0"/>
        <w:ind w:left="0"/>
        <w:jc w:val="both"/>
      </w:pPr>
      <w:r>
        <w:rPr>
          <w:rFonts w:ascii="Times New Roman"/>
          <w:b w:val="false"/>
          <w:i w:val="false"/>
          <w:color w:val="000000"/>
          <w:sz w:val="28"/>
        </w:rPr>
        <w:t>
      мынадай мазмұндағы 1-1-тармақпен толықтырылсын:</w:t>
      </w:r>
    </w:p>
    <w:bookmarkEnd w:id="10"/>
    <w:bookmarkStart w:name="z15" w:id="11"/>
    <w:p>
      <w:pPr>
        <w:spacing w:after="0"/>
        <w:ind w:left="0"/>
        <w:jc w:val="both"/>
      </w:pPr>
      <w:r>
        <w:rPr>
          <w:rFonts w:ascii="Times New Roman"/>
          <w:b w:val="false"/>
          <w:i w:val="false"/>
          <w:color w:val="000000"/>
          <w:sz w:val="28"/>
        </w:rPr>
        <w:t>
      "1-1. Осы Ереже "Астана" халықаралық қаржы орталығының (бұдан әрі – АХҚО) органдарына, олардың ұйымдары мен АХҚО-ның қатысушыларына қатысты қолданылмайды.".</w:t>
      </w:r>
    </w:p>
    <w:bookmarkEnd w:id="11"/>
    <w:bookmarkStart w:name="z16" w:id="12"/>
    <w:p>
      <w:pPr>
        <w:spacing w:after="0"/>
        <w:ind w:left="0"/>
        <w:jc w:val="both"/>
      </w:pPr>
      <w:r>
        <w:rPr>
          <w:rFonts w:ascii="Times New Roman"/>
          <w:b w:val="false"/>
          <w:i w:val="false"/>
          <w:color w:val="000000"/>
          <w:sz w:val="28"/>
        </w:rPr>
        <w:t>
      2. Осы қаулы алғашқы ресми жарияланған күнінен кейін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