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9aa8" w14:textId="8cb9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тапсырысты орындау жөніндегі операторларды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30 қазандағы № 682 қаулысы. Күші жойылды - Қазақстан Республикасы Үкіметінің 2019 жылғы 14 қазандағы № 759 қаулысымен.</w:t>
      </w:r>
    </w:p>
    <w:p>
      <w:pPr>
        <w:spacing w:after="0"/>
        <w:ind w:left="0"/>
        <w:jc w:val="both"/>
      </w:pPr>
      <w:r>
        <w:rPr>
          <w:rFonts w:ascii="Times New Roman"/>
          <w:b w:val="false"/>
          <w:i w:val="false"/>
          <w:color w:val="ff0000"/>
          <w:sz w:val="28"/>
        </w:rPr>
        <w:t xml:space="preserve">
      Ескерту. Күші жойылды – ҚР Үкіметінің 14.10.2019 </w:t>
      </w:r>
      <w:r>
        <w:rPr>
          <w:rFonts w:ascii="Times New Roman"/>
          <w:b w:val="false"/>
          <w:i w:val="false"/>
          <w:color w:val="ff0000"/>
          <w:sz w:val="28"/>
        </w:rPr>
        <w:t>№ 759</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қорғаныстық тапсырыс туралы" 2001 жылғы 19 қаңтардағы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1-тармағының 4-1) тармақшасына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Мемлекеттік қорғаныстық тапсырысты орындау немесе мемлекеттік қорғаныстық тапсырыс орындаушыларын таңдауды жүзеге асыру үшін мыналар:</w:t>
      </w:r>
    </w:p>
    <w:bookmarkEnd w:id="1"/>
    <w:bookmarkStart w:name="z3" w:id="2"/>
    <w:p>
      <w:pPr>
        <w:spacing w:after="0"/>
        <w:ind w:left="0"/>
        <w:jc w:val="both"/>
      </w:pPr>
      <w:r>
        <w:rPr>
          <w:rFonts w:ascii="Times New Roman"/>
          <w:b w:val="false"/>
          <w:i w:val="false"/>
          <w:color w:val="000000"/>
          <w:sz w:val="28"/>
        </w:rPr>
        <w:t>
      1) "Қазақстан инжиниринг" (Kazakhstan Engineering) ұлттық компаниясы" акционерлік қоғамы – қару-жарақты, əскери жəне арнайы техниканы, техникалық құралдарды, оқ-дəрі мен əскери мақсаттағы тауарларды (өнімді) жəне қосарланған мақсаттағы (қолданыстағы) тауарларды (өнімді) өндіруге жəне сынауға арналған жабдықты өндіру жəне беру;</w:t>
      </w:r>
    </w:p>
    <w:bookmarkEnd w:id="2"/>
    <w:bookmarkStart w:name="z4" w:id="3"/>
    <w:p>
      <w:pPr>
        <w:spacing w:after="0"/>
        <w:ind w:left="0"/>
        <w:jc w:val="both"/>
      </w:pPr>
      <w:r>
        <w:rPr>
          <w:rFonts w:ascii="Times New Roman"/>
          <w:b w:val="false"/>
          <w:i w:val="false"/>
          <w:color w:val="000000"/>
          <w:sz w:val="28"/>
        </w:rPr>
        <w:t>
      2) "Әскери-стратегиялық зерттеулер орталығы" акционерлік қоғамы –мемлекеттің қорғанысы мен ұлттық қауіпсіздігі саласындағы іргелі жəне қолданбалы ғылыми зерттеулер, мемлекеттік тапсырыс берушілердің жарақтандыруындағы қару-жарақтың, əскери жəне арнайы техниканың, техникалық құралдардың, оқ-дəрі мен əскери мақсаттағы тауарларды (өнімді) жəне қосарланған мақсаттағы (қолданыстағы) тауарларды (өнімді) өндіруге жəне сынауға арналған жабдықтың тәжірибелік үлгілерін əзірлеу, оларды жаңғырту жөніндегі ғылыми-зерттеу жəне тəжірибелік-конструкторлық жұмыстар;</w:t>
      </w:r>
    </w:p>
    <w:bookmarkEnd w:id="3"/>
    <w:bookmarkStart w:name="z5" w:id="4"/>
    <w:p>
      <w:pPr>
        <w:spacing w:after="0"/>
        <w:ind w:left="0"/>
        <w:jc w:val="both"/>
      </w:pPr>
      <w:r>
        <w:rPr>
          <w:rFonts w:ascii="Times New Roman"/>
          <w:b w:val="false"/>
          <w:i w:val="false"/>
          <w:color w:val="000000"/>
          <w:sz w:val="28"/>
        </w:rPr>
        <w:t>
      3) "Қазақстан инжиниринг" (Kazakhstan Engineering) ұлттық компаниясы" акционерлік қоғамы – қару-жарақты, əскери жəне арнайы техниканы, техникалық құралдарды, оқ-дəрі мен əскери мақсаттағы тауарларды (өнімді) жəне қосарланған мақсаттағы (қолданыстағы) тауарларды (өнімді) өндіруге жəне сынауға арналған жабдықты жөндеу, жаңғырту жəне оларға регламенттелген техникалық қызмет көрсету;</w:t>
      </w:r>
    </w:p>
    <w:bookmarkEnd w:id="4"/>
    <w:bookmarkStart w:name="z6" w:id="5"/>
    <w:p>
      <w:pPr>
        <w:spacing w:after="0"/>
        <w:ind w:left="0"/>
        <w:jc w:val="both"/>
      </w:pPr>
      <w:r>
        <w:rPr>
          <w:rFonts w:ascii="Times New Roman"/>
          <w:b w:val="false"/>
          <w:i w:val="false"/>
          <w:color w:val="000000"/>
          <w:sz w:val="28"/>
        </w:rPr>
        <w:t>
      4) Қазақстан Республикасы Қорғаныс және аэроғарыш министрлігінің Қазарнаулыэкспорт (Казспецэкспорт)" шаруашылық жүргізу құқығындағы республикалық мемлекеттік кәсіпорны – пайдаланылмайтын əскери мүлікті жəне арнаулы мемлекеттік жəне құқық қорғау органдарының пайдаланылмайтын мүлкін, сондай-ақ оларға жинақтауыштарды кəдеге жарату, құртып жіберу, көму арқылы жою, өңдеу, өткізу;</w:t>
      </w:r>
    </w:p>
    <w:bookmarkEnd w:id="5"/>
    <w:bookmarkStart w:name="z7" w:id="6"/>
    <w:p>
      <w:pPr>
        <w:spacing w:after="0"/>
        <w:ind w:left="0"/>
        <w:jc w:val="both"/>
      </w:pPr>
      <w:r>
        <w:rPr>
          <w:rFonts w:ascii="Times New Roman"/>
          <w:b w:val="false"/>
          <w:i w:val="false"/>
          <w:color w:val="000000"/>
          <w:sz w:val="28"/>
        </w:rPr>
        <w:t>
      5) "Қазақстан инжиниринг" (Kazakhstan Engineering) ұлттық компаниясы" акционерлік қоғамы – Қарулы Күштердің, басқа да əскерлер мен əскери құралымдардың əскери қызметшілері жəне арнаулы мемлекеттік органдардың, азаматтық қорғау органдарының қызметкерлері үшін əскери жəне арнаулы киім нысанын, айырым белгілері мен жеке қорғану құралдарын өндіру бойынша операторлар болып айқындалсын.</w:t>
      </w:r>
    </w:p>
    <w:bookmarkEnd w:id="6"/>
    <w:bookmarkStart w:name="z8"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