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02bbf" w14:textId="f702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күзетілуі тиіс объектілердің кейбір мәселелері" туралы Қазақстан Республикасы Үкіметінің 2011 жылғы 7 қазандағы № 1151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2017 жылғы 9 қарашадағы № 728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"Мемлекеттік күзетілуі тиіс объектілердің кейбір мәселелері" туралы Қазақстан Республикасы Үкіметінің 2011 жылғы 7 қазандағы № 1151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56, 800-құжат)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күзетілуі тиіс объектілерді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Аса маңызды мемлекеттік объектілерге тұтастығының бұзылуы мемлекет қауіпсіздігіне, оған жүктелген функцияларды нақты іске асыруға теріс әсер етуі, экономикаға елеулі зиян келтіруі, мемлекетаралық қарым-қатынастарды қиындатуы мүмкін, сондай-ақ мемлекет пен қоғам үшін аса маңызы бар объектілер жатады.</w:t>
      </w:r>
    </w:p>
    <w:bookmarkEnd w:id="3"/>
    <w:bookmarkStart w:name="z6" w:id="4"/>
    <w:p>
      <w:pPr>
        <w:spacing w:after="0"/>
        <w:ind w:left="0"/>
        <w:jc w:val="both"/>
      </w:pPr>
      <w:r>
        <w:rPr>
          <w:rFonts w:ascii="Times New Roman"/>
          <w:b w:val="false"/>
          <w:i w:val="false"/>
          <w:color w:val="000000"/>
          <w:sz w:val="28"/>
        </w:rPr>
        <w:t>
      Аса маңызды мемлекеттік объектілердің санатына:</w:t>
      </w:r>
    </w:p>
    <w:bookmarkEnd w:id="4"/>
    <w:bookmarkStart w:name="z7" w:id="5"/>
    <w:p>
      <w:pPr>
        <w:spacing w:after="0"/>
        <w:ind w:left="0"/>
        <w:jc w:val="both"/>
      </w:pPr>
      <w:r>
        <w:rPr>
          <w:rFonts w:ascii="Times New Roman"/>
          <w:b w:val="false"/>
          <w:i w:val="false"/>
          <w:color w:val="000000"/>
          <w:sz w:val="28"/>
        </w:rPr>
        <w:t>
      1) Қазақстан Республикасының республикалық және облыстық маңызы бар орталық және жергiлiктi атқарушы мемлекеттік органдарының, Қазақстан Республикасы Жоғарғы Сотының, жергілікті және басқа да соттардың, Бас прокуратураның, облыстар прокуратураларының, республикалық маңызы бар қала мен республика астанасы прокуратураларының, қалалық және оларға теңестірілген әскери және басқа да мамандандырылған прокуратуралардың, Құқықтық статистика және арнайы есепке алу жөніндегі комитет пен оның аумақтық бөліністерінің әкiмшiлiк ғимараттары мен объектiлерi;</w:t>
      </w:r>
    </w:p>
    <w:bookmarkEnd w:id="5"/>
    <w:bookmarkStart w:name="z8" w:id="6"/>
    <w:p>
      <w:pPr>
        <w:spacing w:after="0"/>
        <w:ind w:left="0"/>
        <w:jc w:val="both"/>
      </w:pPr>
      <w:r>
        <w:rPr>
          <w:rFonts w:ascii="Times New Roman"/>
          <w:b w:val="false"/>
          <w:i w:val="false"/>
          <w:color w:val="000000"/>
          <w:sz w:val="28"/>
        </w:rPr>
        <w:t>
      2) Қазақстан Республикасы Ұлттық Банкінің объектілері, оның филиалдары мен қоймалары;</w:t>
      </w:r>
    </w:p>
    <w:bookmarkEnd w:id="6"/>
    <w:bookmarkStart w:name="z9" w:id="7"/>
    <w:p>
      <w:pPr>
        <w:spacing w:after="0"/>
        <w:ind w:left="0"/>
        <w:jc w:val="both"/>
      </w:pPr>
      <w:r>
        <w:rPr>
          <w:rFonts w:ascii="Times New Roman"/>
          <w:b w:val="false"/>
          <w:i w:val="false"/>
          <w:color w:val="000000"/>
          <w:sz w:val="28"/>
        </w:rPr>
        <w:t>
      3) Қазақстан Республикасында аккредиттелген шетелдік дипломатиялық өкілдіктер, консулдық мекемелер мен халықаралық ұйымдардың өкілдіктері;</w:t>
      </w:r>
    </w:p>
    <w:bookmarkEnd w:id="7"/>
    <w:bookmarkStart w:name="z10" w:id="8"/>
    <w:p>
      <w:pPr>
        <w:spacing w:after="0"/>
        <w:ind w:left="0"/>
        <w:jc w:val="both"/>
      </w:pPr>
      <w:r>
        <w:rPr>
          <w:rFonts w:ascii="Times New Roman"/>
          <w:b w:val="false"/>
          <w:i w:val="false"/>
          <w:color w:val="000000"/>
          <w:sz w:val="28"/>
        </w:rPr>
        <w:t>
      4) "Астана ЭКСПО-2017" ұлттық компаниясы" акционерлік қоғамының "Қазақстан" павильоны жатады.".</w:t>
      </w:r>
    </w:p>
    <w:bookmarkEnd w:id="8"/>
    <w:bookmarkStart w:name="z11" w:id="9"/>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