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a97e" w14:textId="ea8a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22 қаңтардағы № 25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Жолдауын</w:t>
      </w:r>
      <w:r>
        <w:br/>
      </w:r>
      <w:r>
        <w:rPr>
          <w:rFonts w:ascii="Times New Roman"/>
          <w:b/>
          <w:i w:val="false"/>
          <w:color w:val="000000"/>
        </w:rPr>
        <w:t>іске асыру жөніндегі шаралар туралы</w:t>
      </w:r>
    </w:p>
    <w:p>
      <w:pPr>
        <w:spacing w:after="0"/>
        <w:ind w:left="0"/>
        <w:jc w:val="both"/>
      </w:pPr>
      <w:r>
        <w:rPr>
          <w:rFonts w:ascii="Times New Roman"/>
          <w:b w:val="false"/>
          <w:i w:val="false"/>
          <w:color w:val="000000"/>
          <w:sz w:val="28"/>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мақсатында ҚАУЛЫ ЕТЕМІН:</w:t>
      </w:r>
    </w:p>
    <w:p>
      <w:pPr>
        <w:spacing w:after="0"/>
        <w:ind w:left="0"/>
        <w:jc w:val="both"/>
      </w:pPr>
      <w:r>
        <w:rPr>
          <w:rFonts w:ascii="Times New Roman"/>
          <w:b w:val="false"/>
          <w:i w:val="false"/>
          <w:color w:val="000000"/>
          <w:sz w:val="28"/>
        </w:rPr>
        <w:t>
      1. Қоса беріліп отырған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жоспары (бұдан әрі - Жалпыұлттық жоспар)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2018 жылғы 10 қаңтардағы "Төртінші өнеркәсіптік революция жағдайындағы дамудың жаңа мүмкіндіктері" атты Қазақстан халқына Жолдауының ережелері бойынша ақпараттық-түсіндіру жұмысын жүйелі негізде жүргізуді қамтамасыз етсін;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орталык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қаңтардағы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w:t>
      </w:r>
      <w:r>
        <w:br/>
      </w:r>
      <w:r>
        <w:rPr>
          <w:rFonts w:ascii="Times New Roman"/>
          <w:b/>
          <w:i w:val="false"/>
          <w:color w:val="000000"/>
        </w:rPr>
        <w:t xml:space="preserve">ЖАЛПЫҰЛТТЫҚ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572"/>
        <w:gridCol w:w="1341"/>
        <w:gridCol w:w="5666"/>
        <w:gridCol w:w="1264"/>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Іс-шаралардың</w:t>
            </w:r>
            <w:r>
              <w:rPr>
                <w:rFonts w:ascii="Times New Roman"/>
                <w:b w:val="false"/>
                <w:i w:val="false"/>
                <w:color w:val="000000"/>
                <w:sz w:val="20"/>
              </w:rPr>
              <w:t xml:space="preserve"> </w:t>
            </w:r>
            <w:r>
              <w:rPr>
                <w:rFonts w:ascii="Times New Roman"/>
                <w:b/>
                <w:i w:val="false"/>
                <w:color w:val="000000"/>
                <w:sz w:val="20"/>
              </w:rPr>
              <w:t>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нысаны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w:t>
            </w:r>
            <w:r>
              <w:rPr>
                <w:rFonts w:ascii="Times New Roman"/>
                <w:b w:val="false"/>
                <w:i w:val="false"/>
                <w:color w:val="000000"/>
                <w:sz w:val="20"/>
              </w:rPr>
              <w:t xml:space="preserve"> </w:t>
            </w:r>
            <w:r>
              <w:rPr>
                <w:rFonts w:ascii="Times New Roman"/>
                <w:b/>
                <w:i w:val="false"/>
                <w:color w:val="000000"/>
                <w:sz w:val="20"/>
              </w:rPr>
              <w:t>жауаптылар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мерзімі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Индустрияландыру - жаңа технологияларды енгізудің көшбасшысы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 мен технологиялар трансфертіне бағдарлана отырып, отандық кәсіпорындарды жаңғыртуға және цифрландыруға бағытталған жаңа құралдарды жетілдіру және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АШМ, ЭМ, ¥ЭМ, Қаржымині, ҚАӨМ, "Самұрық- Қазына" ҰӘҚ" АҚ (келісім бойынша), "Бәйтерек" ҰБХ" АҚ (келісім бойынша), "ҚазАгро" ҰБХ"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өндірістік кәсіпорындарды цифрландыру жөніндегі пилоттық жобаны іске асыру және алынған тәжірибені одан әрі кеңінен тарату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ЭМ, ҚАӨМ, "Самұрық-Қазына" ¥ӘҚ"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Астана халықаралық қаржы орталығы және ІТ-стартаптардың халықаралық технопаркі инновациялық орталықтарында цифрлық және басқа да инновациялық шешімдерді әзірлеушілердің экожүйесін дамыту жөніндегі жол картасын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"Назарбаев Университеті" ДБҰ, "АХҚО" әкімшілігі" АҚ, "Зерде" холдингі" АҚ (Халықаралық ІТ-стартаптар технопаркі)</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ИДМ, БҒМ, ҰЭМ, "Назарбаев Университеті" ДБҰ (келісім бойынша), "АХҚО" әкімшілігі" АҚ (келісім бойынша), Халықаралық ІТ-стартаптар технопаркі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қорының қызметіне талдау жүргізу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Қаржымині, Алматы қаласының әкімдігі, "ИТП" ДКҚ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қызметін қайта ұйымдастыруға бағытталған нормативтік құқықтық актілерді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ҰЭМ, Әділетмині, ЭМ, Қаржымині, "ИТП" ДКҚ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мынадай: жаңа технологиялардың трансферт мәселелерін қоса алғанда, нақты сектордың оларға сұранысын;</w:t>
            </w:r>
            <w:r>
              <w:br/>
            </w:r>
            <w:r>
              <w:rPr>
                <w:rFonts w:ascii="Times New Roman"/>
                <w:b w:val="false"/>
                <w:i w:val="false"/>
                <w:color w:val="000000"/>
                <w:sz w:val="20"/>
              </w:rPr>
              <w:t>
венчурлық қаржыландырудың жеке нарығын ынталандыруды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Қаржымині, АШМ, ЭМ, ҚАӨМ, ҰБ (келісім бойынша), "Бәйтерек" ¥БХ" АҚ (келісім бойынша), "Атамекен" ҰКП (келісім бойынша), "Технологиялық даму жөніндегі ұлттық агенттік" АҚ бойынша), "Зерде" ҰИХ" АҚ (келісім бойынша) (келісім бойынша), Қазақстан қаржыгерлерінің қауымдастығы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ағынын (өндірісті жаңғырту, цифрландыру кезінде босайтын Жұмыс күшін жұмысқа орналастыру, қайта оқыту) басқару жөніндегі жол картасын әзірлеу мен іске асыру және оның мониторингі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 ИДМ, ҰЭМ, ЭМ, АШМ,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жылдары тоқсан сайын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дәуір" өнеркәсібін (инновацияларға, технологиялар трансфертіне баса назар аудару, өңдеуші өнеркәсіпті цифрландыруға жәрдемдесу) қалыптастыруға бағытталған индустрияландырудың үшінші бесжылдығы тұжырымдамасын әзірлеу</w:t>
            </w:r>
            <w:r>
              <w:br/>
            </w:r>
            <w:r>
              <w:rPr>
                <w:rFonts w:ascii="Times New Roman"/>
                <w:b w:val="false"/>
                <w:i w:val="false"/>
                <w:color w:val="000000"/>
                <w:sz w:val="20"/>
              </w:rPr>
              <w:t>
Индустриялық-инновациялық дамудың 2020 - 2024 жылдарға арналған мемлекеттік бағдарламасын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Үкіметінің</w:t>
            </w:r>
            <w:r>
              <w:br/>
            </w:r>
            <w:r>
              <w:rPr>
                <w:rFonts w:ascii="Times New Roman"/>
                <w:b w:val="false"/>
                <w:i w:val="false"/>
                <w:color w:val="000000"/>
                <w:sz w:val="20"/>
              </w:rPr>
              <w:t>
қаулылары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АШМ, ҚАӨМ, АКМ, БҒМ, Еңбекмині, Қаржымині, облыстардың, Астана және Алматы қалаларының әкімдіктері, "Атамекен" ҰКП (келісім бойынша), "Назарбаев Университеті" ДБҰ (келісім бойынша), "ИТП" ДКҚ (келісім бойынша), "Самұрық- Қазына"ҰӘҚ" АҚ (келісім бойынша), "Бәйтерек" ҰБХ" АҚ (келісім бойынша), "Зерде" ҰИХ" АҚ (келісім бойынша), "Қазақстандық индустрияны дамыту институты"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r>
              <w:br/>
            </w:r>
            <w:r>
              <w:rPr>
                <w:rFonts w:ascii="Times New Roman"/>
                <w:b w:val="false"/>
                <w:i w:val="false"/>
                <w:color w:val="000000"/>
                <w:sz w:val="20"/>
              </w:rPr>
              <w:t>
2019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сараптамалық ұйымдардың қызметі мен ұйымдастырушылық-құқықтық нысанын әлемдік практикаға сәйкес келтіру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Қаржымині, ИДМ, БҒМ, АКМ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Ресурстық әлеуетті одан әрі дамыту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басқару кезінде кешенді ақпараттық-технологиялық тәсілдерді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мынадай: кәсіпорындардың энергия тиімділігі мен энергия үнемдеуіне; энергия өндірушілердің өз жұмыстарының экологиялық тазалығы мен тиімділігіне қойылатын талаптарды жетілдіруді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¥ЭМ,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технологияға" инвестициялау бөлігінде бизнесті ынталандыру жөніндегі шараларды пысықтау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ҰЭМ, "Самұрық-Қазына" ҰӘҚ"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 кеңінен тарта отырып, тұрмыстық қатты қалдықтарды заман талабына сай кәдеге жарату және өңдеу бойынша шаралар кешенін әзірлеу және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 облыстардың, Астана және Алматы қалалары әкімдіктерінің қаулылары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 жобасының жаңа редакциясын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Қаржымині, Әділетмині, ҰЭМ, "Атамекен" ҰКП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"Ақылды технологиялар" - агроөнеркәсіптік кешенді қарқынды дамыту мүмкіндігі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бағдарламасына мыналарды:</w:t>
            </w:r>
            <w:r>
              <w:br/>
            </w:r>
            <w:r>
              <w:rPr>
                <w:rFonts w:ascii="Times New Roman"/>
                <w:b w:val="false"/>
                <w:i w:val="false"/>
                <w:color w:val="000000"/>
                <w:sz w:val="20"/>
              </w:rPr>
              <w:t>
5 жыл ішінде АӨК-дегі еңбек өнімділігін және өңделген ауыл шаруашылығы өнімінің экспортын кемінде 2,5 есеге арттыруды; өндірілетін ауыл шаруашылығы өнімі (дақылдары) түрлерін әртараптандыруды;</w:t>
            </w:r>
            <w:r>
              <w:br/>
            </w:r>
            <w:r>
              <w:rPr>
                <w:rFonts w:ascii="Times New Roman"/>
                <w:b w:val="false"/>
                <w:i w:val="false"/>
                <w:color w:val="000000"/>
                <w:sz w:val="20"/>
              </w:rPr>
              <w:t>
аграрлық ғылымды дамытуды, оның ішінде жаңа технологиялар трансфертін және оларды отандық жағдайға бейімдеуді;</w:t>
            </w:r>
            <w:r>
              <w:br/>
            </w:r>
            <w:r>
              <w:rPr>
                <w:rFonts w:ascii="Times New Roman"/>
                <w:b w:val="false"/>
                <w:i w:val="false"/>
                <w:color w:val="000000"/>
                <w:sz w:val="20"/>
              </w:rPr>
              <w:t>
АӨК және ғылыми қызмет үшін қажетті мамандарды даярлау бөлігінде аграрлық университеттердің рөлін қайта қарауды; "Қазақстанда жасалған" табиғи азық-түлік брендін ілгерілету үшін шикізатты өңдеуді дамыту және халықаралық нарыққа шығарудың стратегиялық тауашасын айқындауды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ИДМ, БҒМ, "Ұлттық аграрлық ғылыми-білім беру орталығы" коммерциялық емес акционерлік қоғамы (келісім бойынша), "ҚазАгро" ҰБХ" АҚ (келісім бойынша), "KAZAKHINVEST" ҰК" АҚ (келісім бойынша), "Kazakh Export" АҚ (келісім бойынша), "Атамекен" ҰКП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кооперациясын одан әрі дамыту және оларды өңірде көбейту үшін өңірдің ерекшелігін ескере отырып, әрбір өңірде модельдік пилоттық ауыл шаруашылығы кооперациясын құру жөнінде ұсыныстар енгізу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реттеу жүйесін жаңғырту жолымен техникалық регламенттерді бұза отырып өндірілген өнімнен елдің ішкі нарығын қорғауды қамтамасыз ету жөнінде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үсыныс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ІІМ, ЭМ, Әділетмині, БП, "Атамекен" ҰКП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және "фермадан үстелге" қағидаты бойынша ауыл шаруашылығы өнімдерін қадағалауды қамтамасыз етудің бірыңғай жүйесін құру, сондай-ақ ветеринариялық қауіпсіздікті қамтамасыз ету үшін ветеринариялық қызмет деңгейі бойынша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AШM, ДСМ, Қаржымині, ҰЭМ, Әділетмині,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тиімді пайдалану бойынша ауыл шаруашылығы тауарын өндірушілерді ынталандыру және сарапшылар мен жұртшылықты тарта отырып, тиімсіз пайдаланушыларға шара қолдану жөнінде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Қаржымині,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субсидияларды АӨК субъектілеріне арналған банк кредиттерін арзандатуға қайта бағдарлау және АӨК субъектілері үшін банктік кредиттеуге, микроқаржыландыруға және сақтандыруға қолжетімділікті кеңейту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Қаржымині, ҰБ, "ҚазАгро" ҰБХ"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Көлік-логистика инфрақұрылымының тиімділігін арттыру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қолдана отырып, Интеллектуалды көлік жүйесін кезең-кезеңімен енгізу бойынша шаралар жоспарын әзірлеу және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АКМ бірлескен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АКМ, АШМ, "ҚТЖ" ¥К"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 сияқты заманауи технологияларды зерделеу және енгізуді қамтамасыз ету және жүк қозғалысын онлайн режімде мониторингілеу және кедендік рәсімдерді оңайлату үшін "ауқымды деректерді" талдау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АКМ, АШМ, "ҚТЖ" ҰК"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өңірлік мобильділікті жақсарту үшін автожолдардың жергілікті желісін жөндеу мен реконструкциялауды қаржыландыруды ұлғайту, жергілікті бюджеттерді ескере отырып жыл сайын бөлінетін қаражаттың жалпы көлемін орта мерзімді перспективада 150 миллиард теңгеге дейін жеткізу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жылгы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Құрылысқа және коммуналдық секторға заманауи технологияларды енгізу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құрылыс салудың жаңа әдістерін, заманауи материалдарды, сондай-ақ ғимараттарды жобалауда және қала құрылысын жоспарлауда мүлде басқа тәсілдерді қолдануды;</w:t>
            </w:r>
            <w:r>
              <w:br/>
            </w:r>
            <w:r>
              <w:rPr>
                <w:rFonts w:ascii="Times New Roman"/>
                <w:b w:val="false"/>
                <w:i w:val="false"/>
                <w:color w:val="000000"/>
                <w:sz w:val="20"/>
              </w:rPr>
              <w:t>
ғимараттардың сапасына, экологиялық тазалығына және энергиялық тиімділігіне жоғары талап қоюды көздейтін сәулет, қала құрылысы және құрылыс саласындағы мемлекеттік нормативтерді жетілдіру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ІІМ,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бағдарламасына тұрғын үйдің қолжетімділігін арттыру, оның ішінде құрылыс пен ипотекалық кредиттеуді арзандату, тұрғын үймен қамту көрсеткішін 2030 жылға қарай бір тұрғынға шаққанда 30 шаршы метрге дейін жеткізу бөлігінде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ИДМ,ҰЭМ, Қаржымині, АШМ, ҰБ, облыстардың, Астана және Алматы қалаларының әкімдіктері, "Бәйтерек" ¥БХ"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көппәтерлі тұрғын үйлерді интеллектуалды басқару жүйелерімен жарақтауды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 ¥ЭМ,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қызмет тиімділігін және реттеліп көрсетілетін қызметтерді ұсыну сапасын арттыруға ынталандыруды көздейтін "Табиғи монополиялар туралы" Қазақстан Республикасының Заңын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ҰТСП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бағдарламасына ауылдық елді мекендерді сапалы ауызсумен қамтамасыз ету үшін барлық қаражат көздерінен жыл сайын кемінде 100 миллиард теңге бөлуді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секторын "қайта жаңғырту"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портфельдерді "нашар" кредиттерден арылту ісін аяқтау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¥ЭМ,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банк иелерінің экономикалық жауапкершілігі;</w:t>
            </w:r>
            <w:r>
              <w:br/>
            </w:r>
            <w:r>
              <w:rPr>
                <w:rFonts w:ascii="Times New Roman"/>
                <w:b w:val="false"/>
                <w:i w:val="false"/>
                <w:color w:val="000000"/>
                <w:sz w:val="20"/>
              </w:rPr>
              <w:t>
банк акционерлерінің еншілес компаниялар мен жеке адамдардың пайдасы үшін қаржы шығарғаны үшін қылмыстық жауапкершілігін белгілеу жөнінде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 ұсыныстар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"Қазақстан Республикасы азаматтарының төлем қабілеттілігін қалпына келтіру туралы" Қазақстан Республикасы Заңының жобасын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Ипотекалық қарыздарды қайта қаржыландыру бағдарламасына өзгерістер мен толықтырулар енгізу;</w:t>
            </w:r>
            <w:r>
              <w:br/>
            </w:r>
            <w:r>
              <w:rPr>
                <w:rFonts w:ascii="Times New Roman"/>
                <w:b w:val="false"/>
                <w:i w:val="false"/>
                <w:color w:val="000000"/>
                <w:sz w:val="20"/>
              </w:rPr>
              <w:t>
Ипотекалық қарыздарды қайта қаржыландыру бағдарламасының шарттарына сәйкес валюталық қарыздарды айырбастауды жүзеге асыру арқылы халыққа 2016 жылғы 1 қаңтарға дейін берілген валюталық  ипотекалық қарыздар мәселесі бойынша жұмыстарды аяқтау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экономика салаларындағы нақты рентабельділікті есепке алатын мөлшерлемелермен ұзақ мерзімді кредиттеуді қамтамасыз ету жөніндегі шараларды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 және қор нарығын дамыту жөнінде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w:t>
            </w:r>
            <w:r>
              <w:br/>
            </w:r>
            <w:r>
              <w:rPr>
                <w:rFonts w:ascii="Times New Roman"/>
                <w:b w:val="false"/>
                <w:i w:val="false"/>
                <w:color w:val="000000"/>
                <w:sz w:val="20"/>
              </w:rPr>
              <w:t>
ұсыныстар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Қаржымині, ИДМ, "АХҚО" әкімшілігі" АҚ (келісім бойынша), "Қазақстан қор биржасы"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алаңын "Самұрық-Қазына" ҰӘҚ" АҚ ұлттық компаниялары мен басқа компаниялар акцияларының ІРО өткізуге даярлауды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ҰЭМ, "Самұрық-Қазына" ҰӘҚ"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ұлтгық компанияларының акцияларын жария орналастыруды кезең-кезеңімен өткізуді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"АХҚО" әкімшілігі" АҚ (келісім бойынша), ҰЭМ, ҰБ, "Қазақстан қор биржасы"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Адами капитал - жаңғыртудың негізі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бағдарламасына: университеттер жанындағы педагогикалық кафедралар мен факультеттерді дамытуды; орта мектептердің, колледждер мен жоғары оқу орындарының үздік оқытушыларының бейнесабақтарын жіне бейнедәрістерін интернетте орналыстыруды; цифрлық білім беру ресурстарын дамытуды, кең жолақты интернетке қосуды және мектептерді бейнежабдықтармен жабдықтауды;</w:t>
            </w:r>
            <w:r>
              <w:br/>
            </w:r>
            <w:r>
              <w:rPr>
                <w:rFonts w:ascii="Times New Roman"/>
                <w:b w:val="false"/>
                <w:i w:val="false"/>
                <w:color w:val="000000"/>
                <w:sz w:val="20"/>
              </w:rPr>
              <w:t>
отандық жас ғалымдарды, оларға ғылыми гранттар шеңберінде квоталарды бөле отырып қолдауды;</w:t>
            </w:r>
            <w:r>
              <w:br/>
            </w:r>
            <w:r>
              <w:rPr>
                <w:rFonts w:ascii="Times New Roman"/>
                <w:b w:val="false"/>
                <w:i w:val="false"/>
                <w:color w:val="000000"/>
                <w:sz w:val="20"/>
              </w:rPr>
              <w:t>
оқытушыларды қайта даярлауды нығайтуды, жоғары оқу орындарына шетелдік менеджерлерді тартуды; металлургияны, мұнай-газ химиясын, АӨК-ні, био- және ІТ-технологияларды зерттеуге басымдық беру арқылы жоғары оқу орнындағы ғылымды дамытуды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ИДМ, АШМ, АКМ, Еңбекмині, Қаржымині, Әділетмині, ДСМ, МСМ, ЭМ, Қорғанысмині, ҚАӨМ, облыстардың, Астана және Алматы қалаларының әкімдіктері, "Атамекен" ҰКП (келісім бойынша), НЗМ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ерте жастан дамуы үшін олардың әлеуметтік дағдысын және өз бетінше оқу дағдысын дамытатын бағдарламалардың бірыңғай стандарттарын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НЗМ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деңгейінде математика 1 және жаратылыстану ғылымдарын оқытудың сапасын арттыру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оқушыға түсетін жүктемені төмендету бойынша шаралар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Әділетмині, Еңбекмині, ДСМ, облыстардың, Астана және Алматы қалаларының әкімдіктері, "Атамекен" ҰКП (келісім бойынша), НЗМ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арасында бәсекелестікті арттыру және жеке капиталды тарту үшін қала мектептерінде жан басына қатысты қаржыландыруды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Әділетмині,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оқушылар сарайының базасында компьютерлерді, зертханаларды және ЗД-принтерлерді қоса алғанда, барлық қажетті инфрақұрылымы бар балалар технопарктері мен бизнес-инкубаторлар желісін құру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Әділетмині, ИДМ,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 аудару тәсілдерін әзірлеу және бұрын аударылған терминдер мен ұғымдарды жалпыға бірдей танылған халықаралық аналогтарға сәйкестендіру тұрғысынан қайта қарау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деңгейінде 2025 жылға дейін латын әліпбиіне көшудің кестесін әзірлеу және бекіту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тарту арқылы және халықаралық талаптар мен цифрлық дағдыларды ескере отырып, техникалық және кәсіптік білім беру бағдарламаларын жаңарту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ісінде ақпараттық технологиялар бойынша білім алған, жасанды интеллектпен және "ауқымды деректермен" жұмыс істеуді меңгерген түлектер санын көбейту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ҚАӨМ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w:t>
            </w:r>
            <w:r>
              <w:br/>
            </w:r>
            <w:r>
              <w:rPr>
                <w:rFonts w:ascii="Times New Roman"/>
                <w:b w:val="false"/>
                <w:i w:val="false"/>
                <w:color w:val="000000"/>
                <w:sz w:val="20"/>
              </w:rPr>
              <w:t>
жылдардағы</w:t>
            </w:r>
            <w:r>
              <w:br/>
            </w:r>
            <w:r>
              <w:rPr>
                <w:rFonts w:ascii="Times New Roman"/>
                <w:b w:val="false"/>
                <w:i w:val="false"/>
                <w:color w:val="000000"/>
                <w:sz w:val="20"/>
              </w:rPr>
              <w:t>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ғылыми-зерттеулерді ағылшын тіліне біртіндеп көшіруді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МСМ, ҰЭМ, Қаржымині, ДСМ, АШМ, Қорғанысмині, ҚАӨМ, ЭМ,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шетелдердің жетекші университеттерімен және зерттеу орталықтарымен, ірі кәсіпорындармен және трансұлттық компаниялармен бірлескен жобаларды іске асыруы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СІМ, ҰЭМ, Қаржымині, Әділетмині, АШМ, Қорғанысмині, МСМ, ІІМ,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қолданбалы ғылыми-зерттеу жұмыстары үшін жеке сектор тарапынан міндетті қоса қаржыландыру талабын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Қаржымині, ¥ЭМ, Әділетмині, МСМ, ДСМ, АШМ, Қорғанысмині, ҚАӨМ, ЭМ,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жоғары оқу орындарына білім беру бағдарламаларын, сондай-ақ жоғары оқу орындарының рейтингін жасауға және бағалауға көбірек құқық беріп, олардың академиялық еркіндігін бекітуді көздейтін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¥ЭМ, "Атамекен" ¥КП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көшкен мұғалімдердің лауазымдық жалақысын 2018 жылғы 1 қаңтардан бастап 30%-ға көбейту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Еңбекмині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Санахтар арасындағы алшақтықты арттырып, ұлттық біліктілік тест негізінде біліктілік деңгейін және оның өсуін ескеретін, мұғалімдер үшін жалақы деңгейін 50%-ға дейін арттыруға мүмкіндік беретін педагогтік шеберлік санаты үшін қосымша ақының жаңа кестесін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Еңбекмині,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басқару жөніндегі шаралар жоспарын әзірлеу және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ғылыми онкологиялық орталық құру жөніндегі іс-шараларды көздей отырып, Онкологиялық аурулармен күрес жөніндегі кешенді жоспар әзірлеу және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"Назарбаев Университеті" ДБҰ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тізбесін жетілдіру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қөмек тізбесін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 мобильдік цифрлық қосымшаларды қолдану, электрондық денсаулық паспортын енгізу, "қағаз қолданбайтын ауруханаға" көшу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АКМ,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қаңтар,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инновациялық технологияларды енгізу (жасанды интеллект, генетикалық талдау негізінде медицинаны дербестендіру)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қаңтар,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жанынан, оның ішінде МЖӘ тетіктерін қолдана отырып университет клиникаларын ашу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 Кодексінің жаңа редакциясын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Қаржымині, ¥ЭМ,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қажетті білімді, дағдыларды және құзыретті нақты бекіту арқылы барлық негізгі басым мамандықтар бойынша заманауи кәсіби стандарттарды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мүдделі мемлекеттік органдар,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стандарттардың талаптарына негізделе отырып, білім берудің жаңа бағдарламаларын әзірлеу және/немесе қолданыстағыларын жаңарту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Еңбекмині, мүдделі мемлекеттік органдар,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өз-өзін жұмыспен қамтыған халықты ресмилендіру және оларды ел экономикасына және тиісінше міндетті әлеуметтік медициналық сақтандыру жүйесіне тарту бойынша 2018 - 2019 жылдарға арналған ұйымдастырушылық іс- шаралар жоспарын (Жол картасын) іске асыру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АШМ, БҒМ, Әділетмині, ІІМ, облыстардың, Астана және Алматы қалаларының әкімдіктері, "Атамекен" ¥КП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жылдары тоқсан сайын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жұмыспен қамтыған және жұмыссыз азаматтарды қамтуды кеңейтуді көздейтін Нәтижелі жұмыспен қамтуды және жаппай кәсіпкерлікті дамытудың 2017 - 2021 жылдарға арналған бағдарламасының жаңа құралдарын іске асыру және мониторингілеу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БҒМ, ҰЭМ,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қаңтар,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жұмыспен қамтылған халықтың қызметін ресмилендіруді, еңбек кітапшалары мен еңбек шарттарын электронды нысанға ауыстыруды көздейтін "Қазақстан Республикасының кейбір заңнамалық актілеріне бейресми жұмыспен қамтылған адамдардың қызметін ресмилендіру мәселелері бойынша өзгерістер енгізу туралы" Қазақстан Республикасы Заңының жобасын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АШМ, БҒМ, Әділетмині, АКМ, ІІМ,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 электрондық еңбек биржасын іске қосуды көздейтін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Қазақстан Республикасының Заңын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жүйесінен төленетін төлемдер параметрлерін жетілдіруді және олардың еңбек өтілімен өзара байланысын күшейтуді көздейтін "Міндетті әлеуметтік сақтандыру туралы" Қазақстан Республикасы Заңының жобасын жаңа редакцияда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Ецбекмині, ҰЭМ, Қаржымині, ҰБ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жастағы бала кезінен I топтағы мүгедектерге күтім жасайтын ата-аналар үшін мемлекеттік жәрдемақы енгізуді көздейтін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Заңын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Тиімді мемлекеттік басқару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реттеуге қатысуды одан әрі азайтуға бағытталған Заң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"жалғыз терезе" қағидаты бойынша мемлекеттік қолдауды алу процесін цифрландыруды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МҚІСҚА, АШТМ, ИДМ, "Бәйтерек" ¥БХ" АҚ (келісім бойынша), "ҚазАгро" ¥БХ" АҚ (келісім бойынша),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Бизнес-климатты, әсіресе, өңірлік деңгейде жақсартуға және бизнесті қолдауға, оны көлеңкеден шығаруға бағытталған жүйелі шаралардың жаңа пакетін дайындау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МҚІСҚА, барлық орталық мемлекеттік органдар,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объектілерінің тізбесін, оның ішінде мемлекеттік органдардың ведомстволық бағынысты ұйымдарының санын қысқарту есебінен кеңейту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"Самұрық-Қазына" ҰӘҚ" АҚ (келісім бойынша), "Бәйтерек" ҰБХ" АҚ (келісім бойьшша), "ҚазАгро" ҰБХ"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IPO-ға шығарылатын активтерді қоспағанда, жекешелендіру жоспарын іске асыруды жеделдету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мүдделі мемлекеттік органдар, "Самұрық- Қазына" ҰӘҚ" АҚ (келісім бойынша), "Бәйтерек" ¥БХ" АҚ (келісім бойынша), "ҚазАгро" ¥БХ" АҚ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жататын мемлекеттік органдардың ведомстволық бағынысты ұйымдарының тізбесін тексеру және айқындау, сондай-ақ әкімшілік шығыстарды азайту мақсатында оларды шоғырландыру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органдарда факторлық-балдық шәкіл негізінде мемлекеттік қызметшілерге еңбекақы төлеудің жаңа жүйесін енгізу бойынша пилоттық жобаны іске асыру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МКДСҚА, ҰЭМ, Қаржымині, Әділетмині, Астана қаласы мен Маңғыстау облысының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рәсімдерді жеңілдетуді, "кіру-шығу" бақылауын цифрландыруды, инфрақұрылымды дамыту мен туризм саласындағы кедергілерді жоюды көздейтін сыртган келу туризмі мен ішкі туризмді дамыту бойынша шаралар кешенін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 АШМ, АКМ, Әділетмині, ДСМ, СІМ, ИМ, ИДМ, БҒМ, "Назарбаев Университеті" ДБҰ (келісім бойынша), "Кагакһ Tourism" ҰК" АҚ (келісім бойынша), ҰҚК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 мемлекеттік басқару деңгейлері арасындағы өкілеттіктерді, функцияларды бөлу және саны мәселелерін қарастыра отырып, шағын және орта бизнестен корпоративтік табыс салығын жергілікті бюджеттерге беру үшін заңнамалық базаны дайындау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w:t>
            </w:r>
            <w:r>
              <w:br/>
            </w:r>
            <w:r>
              <w:rPr>
                <w:rFonts w:ascii="Times New Roman"/>
                <w:b w:val="false"/>
                <w:i w:val="false"/>
                <w:color w:val="000000"/>
                <w:sz w:val="20"/>
              </w:rPr>
              <w:t>
жылдардағы</w:t>
            </w:r>
            <w:r>
              <w:br/>
            </w:r>
            <w:r>
              <w:rPr>
                <w:rFonts w:ascii="Times New Roman"/>
                <w:b w:val="false"/>
                <w:i w:val="false"/>
                <w:color w:val="000000"/>
                <w:sz w:val="20"/>
              </w:rPr>
              <w:t>
желтоқсан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2017 - 2020 жылдарға арналған ұлттық қауіпсіздік стратегиясына: нақты уақыт режимінде азаматтардың ескертулері мен ұсыныстарын есепке алу және жедел ден қою үшін мемлекеттік органдардың заманауи цифрлық технологияларды қолдануы; мемлекеттің "электрондық шекарасын" және Қазақстан Республикасының аса маңызды ақпараттық-коммуникациялық инфрақұрылымын дамытуды қоса алғанда, ақпараттық жүйелерді, қондырғыларды сенімді қорғау мен өндірістік және инфрақұрылым объектілерін басқаруға қол жеткізуді қамтамасыз ету бөлігінде өзгерістер мен толықтырулар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АКМ, ҰҚК, барлық орталық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Жемқорлықпен күрес және заңның үстемдігі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сыбайлас жемқорлық құқық бұзушылықтарының алдын алу нысандары мен әдістерін жетілдіру, сыбайлас жемқорлыққа қарсы іс-қимылда алдын алу құрамдауышын күшейту;</w:t>
            </w:r>
            <w:r>
              <w:br/>
            </w:r>
            <w:r>
              <w:rPr>
                <w:rFonts w:ascii="Times New Roman"/>
                <w:b w:val="false"/>
                <w:i w:val="false"/>
                <w:color w:val="000000"/>
                <w:sz w:val="20"/>
              </w:rPr>
              <w:t>
қоғам санасына сыбайлас жемқорлық құқық бұзушылықтарына мүлде төзбеушілікті сіңіру және осы жұмыста азаматтық қоғам институттарымен өзара іс-қимыл жасасу бойынша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w:t>
            </w:r>
            <w:r>
              <w:br/>
            </w:r>
            <w:r>
              <w:rPr>
                <w:rFonts w:ascii="Times New Roman"/>
                <w:b w:val="false"/>
                <w:i w:val="false"/>
                <w:color w:val="000000"/>
                <w:sz w:val="20"/>
              </w:rPr>
              <w:t>
ұсыныстар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БП, ЖС, Әділетмині,ІІМ,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әкімшілік-деликтік процестерді, оның ішінде азаматтардың өтініштерін қарау мәселелерінде цифрландыруды кезең-кезеңмен қамтамасыз 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МҚІСҚА, ІІМ, ¥ҚК, Әділетмині,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және заң көмегі туралы" және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Қазақстан Республикасының заңдарын қабылдау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заңдары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мәртебесі мен соттылықты айқындай отырып, тергеу соттарын қалыптастыру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 ГП,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Ізгілендіру және әсіре қатаңдығын төмендету мақсатында, оның ішінде: әкімшілік құқық бұзушылықтың бірқатар құрамын азаматтық немесе тәртіптік жауапкершілік саласына ауыстыру; ықтимал жеңілдету және төмендету тұрғысынан әкімшілік әрекеттер санкциясын қайта қарау бөлігінде әкімшілік-деликтік зацнаманы одан әрі жетілдіру бойынша түзетулерді пысықтау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w:t>
            </w:r>
            <w:r>
              <w:br/>
            </w:r>
            <w:r>
              <w:rPr>
                <w:rFonts w:ascii="Times New Roman"/>
                <w:b w:val="false"/>
                <w:i w:val="false"/>
                <w:color w:val="000000"/>
                <w:sz w:val="20"/>
              </w:rPr>
              <w:t>
ұсыныстар</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ЖС, МҚІСҚА, ІІМ,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 2018 жылғы қазан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және құқық қолдану практикасын жетілдіру бойынша: азаматтарды қылмыстық процесте, оның ішінде негізсіз қылмыстық қудалау мен соттаудан қорғау деңгейін жоғарылатуға; құқық қорғау қызметінің ашықтығын күшейтуге, дәлелдеу стандарттарын енгізуге;</w:t>
            </w:r>
            <w:r>
              <w:br/>
            </w:r>
            <w:r>
              <w:rPr>
                <w:rFonts w:ascii="Times New Roman"/>
                <w:b w:val="false"/>
                <w:i w:val="false"/>
                <w:color w:val="000000"/>
                <w:sz w:val="20"/>
              </w:rPr>
              <w:t>
қылмыстық процестің әсіре қатаңдығын төмендетуге және оны ізгілендіруге, оның ішінде қамауда ұстаумен байланысты емес бұлтартпау шараларын қолдану саласын кеңейтуге;</w:t>
            </w:r>
            <w:r>
              <w:br/>
            </w:r>
            <w:r>
              <w:rPr>
                <w:rFonts w:ascii="Times New Roman"/>
                <w:b w:val="false"/>
                <w:i w:val="false"/>
                <w:color w:val="000000"/>
                <w:sz w:val="20"/>
              </w:rPr>
              <w:t>
қылмыстық қудалау саласында құқық қорғау стандарттарын енгізуге және нығайтуға;</w:t>
            </w:r>
            <w:r>
              <w:br/>
            </w:r>
            <w:r>
              <w:rPr>
                <w:rFonts w:ascii="Times New Roman"/>
                <w:b w:val="false"/>
                <w:i w:val="false"/>
                <w:color w:val="000000"/>
                <w:sz w:val="20"/>
              </w:rPr>
              <w:t>
қылмыстық заңнаманы одан әрі ізгілендіруге, бостандықтан айыруға баламалы шаралар қолдану саласын олардың орындалу тиімділігін арттыра отырып кеңейтуге;</w:t>
            </w:r>
            <w:r>
              <w:br/>
            </w:r>
            <w:r>
              <w:rPr>
                <w:rFonts w:ascii="Times New Roman"/>
                <w:b w:val="false"/>
                <w:i w:val="false"/>
                <w:color w:val="000000"/>
                <w:sz w:val="20"/>
              </w:rPr>
              <w:t>
қылмыстық процесте сотқа дейінгі кезенде және сот талқылауы кезеңінде медиацияны қолдану саласын кеңейтуге бағытталған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w:t>
            </w:r>
            <w:r>
              <w:br/>
            </w:r>
            <w:r>
              <w:rPr>
                <w:rFonts w:ascii="Times New Roman"/>
                <w:b w:val="false"/>
                <w:i w:val="false"/>
                <w:color w:val="000000"/>
                <w:sz w:val="20"/>
              </w:rPr>
              <w:t>
ұсыныстар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ҰҚК, МҚІСҚА, Әділетмині, ІІМ,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жазаларды орындау жүйесін одан әрі ізгілендіру бойынша ұсыныстар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Әкімшілігіне</w:t>
            </w:r>
            <w:r>
              <w:br/>
            </w:r>
            <w:r>
              <w:rPr>
                <w:rFonts w:ascii="Times New Roman"/>
                <w:b w:val="false"/>
                <w:i w:val="false"/>
                <w:color w:val="000000"/>
                <w:sz w:val="20"/>
              </w:rPr>
              <w:t>
ұсыныстар</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БП, МҚІСҚА, ¥ҚК,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және адам кеп жиналатын орындарда бейнебақылау жүргізетін, азаматтарды анықтайтын және жол қозғалысын бақылайтын интеллектуалды жүйелерді белсенді түрде енгізу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АКМ,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"Ақылды қалалар" "ақылды ұлт" үшін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тәжірибе негізінде "Смарт Сити" "эталонды" стандартын қалыптастыру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ДСМ, БҒМ, Еңбекмині, ІІМ, Әділетмині, ИДМ, ҰЭМ,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бұл жұмысты үйлестіруді күшейте отырып, тиімділігі аз жүйелерді енгізуге бюджет шығыстарын төмендету үшін "Смарт Ситидің" (бір өңір/елді мекен негізінде) озық шешімдерін тәжірибелік сынақтан өткізу тетіктерін әзірлеу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ДСМ, БҒМ, Еңбекмині, ІІМ, Әділетмині, облыстардың, Астана және Алматы қалаларының әкімдіктері, "Атамекен" ҰКП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1"/>
        <w:gridCol w:w="6329"/>
      </w:tblGrid>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 әкімшілігі" акционерлік қоғамы</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 ҰИХ" АҚ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 ҰБХ" АҚ </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теміржолы" ұлттық компаниясы" акционерлік қоғамы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"KAZAKHINVEST" ҰК" АҚ</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"KAZAKEITNVEST" ұлттық компаниясы акционерлік қоғамы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ДБҰ</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Университета" дербес білім беру ұйымы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Республикасыньщ Ұлттық экономика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Export" АҚ </w:t>
            </w:r>
            <w:r>
              <w:br/>
            </w:r>
            <w:r>
              <w:rPr>
                <w:rFonts w:ascii="Times New Roman"/>
                <w:b w:val="false"/>
                <w:i w:val="false"/>
                <w:color w:val="000000"/>
                <w:sz w:val="20"/>
              </w:rPr>
              <w:t>
 </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акционерлік қоғамы</w:t>
            </w:r>
            <w:r>
              <w:br/>
            </w:r>
            <w:r>
              <w:rPr>
                <w:rFonts w:ascii="Times New Roman"/>
                <w:b w:val="false"/>
                <w:i w:val="false"/>
                <w:color w:val="000000"/>
                <w:sz w:val="20"/>
              </w:rPr>
              <w:t>
 </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"Kazaich Tourism" ҰК" АҚ</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"Кагакһ Tourism" ұлттық компаниясы" акционерлік қоғамы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