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1c8b" w14:textId="b241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жылы 7 қазандағы Қазақстан Республикасының Үкіметі мен Венгрия Республикасы Үкіметінің арасындағы дипломатиялық және қызмет бабындағы төлқұжаттары бар азаматтардың өзара визасыз сапарларының тәртібі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2018 жылғы 27 ақпандағы № 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1996 жылғы 7 қазандағы Қазақстан Республикасының Үкіметі мен Венгрия Республикасы Үкіметінің арасындағы дипломатиялық және қызмет бабындағы төлқұжаттары бар азаматтардың өзара визасыз сапарларының тәртібі туралы келісімге өзгерістер мен толықтырулар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министрі Қайрат Құдайбергенұлы Әбдірахмановқа 1996 жылғы 7 қазандағы Қазақстан Республикасының Үкіметі мен Венгрия Республикасы Үкіметінің арасындағы дипломатиялық және қызмет бабындағы төлқұжаттары бар азаматтардың өзара визасыз сапарларының тәртібі туралы келісімге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27 ақпандағы</w:t>
            </w:r>
            <w:r>
              <w:br/>
            </w:r>
            <w:r>
              <w:rPr>
                <w:rFonts w:ascii="Times New Roman"/>
                <w:b w:val="false"/>
                <w:i w:val="false"/>
                <w:color w:val="000000"/>
                <w:sz w:val="20"/>
              </w:rPr>
              <w:t>№ 86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1996 жылы 7 қазандағы Қазақстан Республикасының Үкіметі мен Венгрия Республикасы Үкіметінің арасындағы дипломатиялық және қызмет бабындағы төлқұжаттары бар азаматтардың өзара визасыз сапарларының тәртібі туралы келісімге өзгертулер мен толықтырулар енгізу туралы ХАТТАМА</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30 наурызда күшіне енді - Қазақстан Республикасының халықаралық шарттары бюллетені, 2018 ж., № 3, 38-құжат)</w:t>
      </w:r>
    </w:p>
    <w:bookmarkStart w:name="z7" w:id="5"/>
    <w:p>
      <w:pPr>
        <w:spacing w:after="0"/>
        <w:ind w:left="0"/>
        <w:jc w:val="both"/>
      </w:pPr>
      <w:r>
        <w:rPr>
          <w:rFonts w:ascii="Times New Roman"/>
          <w:b w:val="false"/>
          <w:i w:val="false"/>
          <w:color w:val="000000"/>
          <w:sz w:val="28"/>
        </w:rPr>
        <w:t>
      Бұдан әрі "Келісуші тараптар" деп аталатын Қазақстан Республикасының Үкіметі мен Мажарстан Үкіметі,</w:t>
      </w:r>
    </w:p>
    <w:bookmarkEnd w:id="5"/>
    <w:bookmarkStart w:name="z8" w:id="6"/>
    <w:p>
      <w:pPr>
        <w:spacing w:after="0"/>
        <w:ind w:left="0"/>
        <w:jc w:val="both"/>
      </w:pPr>
      <w:r>
        <w:rPr>
          <w:rFonts w:ascii="Times New Roman"/>
          <w:b w:val="false"/>
          <w:i w:val="false"/>
          <w:color w:val="000000"/>
          <w:sz w:val="28"/>
        </w:rPr>
        <w:t xml:space="preserve">
      1996 жылы 7 қазандағы Қазақстан Республикасының Үкіметі мен Венгрия Республикасы Үкіметінің арасындағы дипломатиялық және қызмет бабындағы төлқұжаттары бар азаматтардың өзара визасыз сапарларының тәртібі туралы келісімді (бұдан әрі – Келісім) басшылыққа ала отырып, </w:t>
      </w:r>
    </w:p>
    <w:bookmarkEnd w:id="6"/>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1. Келісімнің 1-бабының 1-тармағы мынадай редакцияда жазылсын:</w:t>
      </w:r>
    </w:p>
    <w:bookmarkEnd w:id="7"/>
    <w:p>
      <w:pPr>
        <w:spacing w:after="0"/>
        <w:ind w:left="0"/>
        <w:jc w:val="both"/>
      </w:pPr>
      <w:r>
        <w:rPr>
          <w:rFonts w:ascii="Times New Roman"/>
          <w:b w:val="false"/>
          <w:i w:val="false"/>
          <w:color w:val="000000"/>
          <w:sz w:val="28"/>
        </w:rPr>
        <w:t xml:space="preserve">
      "Дипломатиялық және қызметтік паспорттары бар кез келген Келісуші тараптардың азаматтары кез келген бір жүз сексен (180) күнді құрайтын кезең ішінде тоқсан (90) күннен аспайтын мерзімде визасыз режим бойынша екінші тарап мемлекетінің аумағына кіре алады, шыға алады, сондай-ақ транзитпен жүре алады және ықтиярхатсыз бола алады, бұл бір жүз сексен (180) күнді құрайтын кезеңді қарастыру бұдан бұрын болған әр болу күнін білдіреді. </w:t>
      </w:r>
    </w:p>
    <w:bookmarkStart w:name="z11" w:id="8"/>
    <w:p>
      <w:pPr>
        <w:spacing w:after="0"/>
        <w:ind w:left="0"/>
        <w:jc w:val="both"/>
      </w:pPr>
      <w:r>
        <w:rPr>
          <w:rFonts w:ascii="Times New Roman"/>
          <w:b w:val="false"/>
          <w:i w:val="false"/>
          <w:color w:val="000000"/>
          <w:sz w:val="28"/>
        </w:rPr>
        <w:t>
      2. Келiсiмнiң 1-бабының 2-тармағы мынадай редакцияда жазылсын:</w:t>
      </w:r>
    </w:p>
    <w:bookmarkEnd w:id="8"/>
    <w:p>
      <w:pPr>
        <w:spacing w:after="0"/>
        <w:ind w:left="0"/>
        <w:jc w:val="both"/>
      </w:pPr>
      <w:r>
        <w:rPr>
          <w:rFonts w:ascii="Times New Roman"/>
          <w:b w:val="false"/>
          <w:i w:val="false"/>
          <w:color w:val="000000"/>
          <w:sz w:val="28"/>
        </w:rPr>
        <w:t>
      "2. 1-бапта көрсетілген паспорттар келесі критерийлерді қанағаттандыруы тиіс:</w:t>
      </w:r>
    </w:p>
    <w:bookmarkStart w:name="z12" w:id="9"/>
    <w:p>
      <w:pPr>
        <w:spacing w:after="0"/>
        <w:ind w:left="0"/>
        <w:jc w:val="both"/>
      </w:pPr>
      <w:r>
        <w:rPr>
          <w:rFonts w:ascii="Times New Roman"/>
          <w:b w:val="false"/>
          <w:i w:val="false"/>
          <w:color w:val="000000"/>
          <w:sz w:val="28"/>
        </w:rPr>
        <w:t>
      а. Паспорттардың қолданылу мерзімі Келісуші тараптардың аумағынан болжалды шығу күнінен кейін кемінде 3 (үш) ай бойы жарамды болуы тиіс;</w:t>
      </w:r>
    </w:p>
    <w:bookmarkEnd w:id="9"/>
    <w:bookmarkStart w:name="z13" w:id="10"/>
    <w:p>
      <w:pPr>
        <w:spacing w:after="0"/>
        <w:ind w:left="0"/>
        <w:jc w:val="both"/>
      </w:pPr>
      <w:r>
        <w:rPr>
          <w:rFonts w:ascii="Times New Roman"/>
          <w:b w:val="false"/>
          <w:i w:val="false"/>
          <w:color w:val="000000"/>
          <w:sz w:val="28"/>
        </w:rPr>
        <w:t>
      б. Паспорттар соңғы 5 (бес) жыл ішінде әзірленген болуы тиіс.</w:t>
      </w:r>
    </w:p>
    <w:bookmarkEnd w:id="10"/>
    <w:bookmarkStart w:name="z14" w:id="11"/>
    <w:p>
      <w:pPr>
        <w:spacing w:after="0"/>
        <w:ind w:left="0"/>
        <w:jc w:val="both"/>
      </w:pPr>
      <w:r>
        <w:rPr>
          <w:rFonts w:ascii="Times New Roman"/>
          <w:b w:val="false"/>
          <w:i w:val="false"/>
          <w:color w:val="000000"/>
          <w:sz w:val="28"/>
        </w:rPr>
        <w:t>
      3. Келiсiмнiң 2-бабының 1-тармағы мынадай редакцияда жазылсын:</w:t>
      </w:r>
    </w:p>
    <w:bookmarkEnd w:id="11"/>
    <w:p>
      <w:pPr>
        <w:spacing w:after="0"/>
        <w:ind w:left="0"/>
        <w:jc w:val="both"/>
      </w:pPr>
      <w:r>
        <w:rPr>
          <w:rFonts w:ascii="Times New Roman"/>
          <w:b w:val="false"/>
          <w:i w:val="false"/>
          <w:color w:val="000000"/>
          <w:sz w:val="28"/>
        </w:rPr>
        <w:t>
      "1.Келісуші тараптың аумағында орналасқан дипломатиялық өкілдіктердің немесе консулдық мекемелердің, сондай-ақ халықаралық ұйымдардың өкілдері болып табылатын Келісуші тараптардың азаматтары   және 1-бапта көрсетілген жарамды паспорттары бар олардың отбасы мүшелері тиісті кіру визаларын екінші Тараптың аумағына кіргенге дейін алуы тиіс. Келісуші тараптар бір-бірін жоғарыда аталған азаматтардың келетіні туралы дипломатиялық арналар арқылы хабардар етеді.</w:t>
      </w:r>
    </w:p>
    <w:bookmarkStart w:name="z15" w:id="12"/>
    <w:p>
      <w:pPr>
        <w:spacing w:after="0"/>
        <w:ind w:left="0"/>
        <w:jc w:val="both"/>
      </w:pPr>
      <w:r>
        <w:rPr>
          <w:rFonts w:ascii="Times New Roman"/>
          <w:b w:val="false"/>
          <w:i w:val="false"/>
          <w:color w:val="000000"/>
          <w:sz w:val="28"/>
        </w:rPr>
        <w:t xml:space="preserve">
      4. Келісімнің 2-бабының 2 және 3-тармақтары жойылсын.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17" w:id="13"/>
    <w:p>
      <w:pPr>
        <w:spacing w:after="0"/>
        <w:ind w:left="0"/>
        <w:jc w:val="both"/>
      </w:pPr>
      <w:r>
        <w:rPr>
          <w:rFonts w:ascii="Times New Roman"/>
          <w:b w:val="false"/>
          <w:i w:val="false"/>
          <w:color w:val="000000"/>
          <w:sz w:val="28"/>
        </w:rPr>
        <w:t>
      Осы Хаттаманың ережелерін түсіндіруге және оларды қолдануға байланысты Келісуші тараптар арасында туындайтын келіспеушіліктер өзара келіссөздер мен консультациялар арқылы шешіледі.</w:t>
      </w:r>
    </w:p>
    <w:bookmarkEnd w:id="13"/>
    <w:p>
      <w:pPr>
        <w:spacing w:after="0"/>
        <w:ind w:left="0"/>
        <w:jc w:val="both"/>
      </w:pPr>
      <w:r>
        <w:rPr>
          <w:rFonts w:ascii="Times New Roman"/>
          <w:b/>
          <w:i w:val="false"/>
          <w:color w:val="000000"/>
          <w:sz w:val="28"/>
        </w:rPr>
        <w:t>3-бап</w:t>
      </w:r>
    </w:p>
    <w:bookmarkStart w:name="z19" w:id="14"/>
    <w:p>
      <w:pPr>
        <w:spacing w:after="0"/>
        <w:ind w:left="0"/>
        <w:jc w:val="both"/>
      </w:pPr>
      <w:r>
        <w:rPr>
          <w:rFonts w:ascii="Times New Roman"/>
          <w:b w:val="false"/>
          <w:i w:val="false"/>
          <w:color w:val="000000"/>
          <w:sz w:val="28"/>
        </w:rPr>
        <w:t>
      Осы Хаттаманың және Келісімнің ережелері Келісуші тараптар мүше болып табылатын басқа халықаралық шарттардан туындайтын олардың құқықтары мен міндеттерін қозғамайды.</w:t>
      </w:r>
    </w:p>
    <w:bookmarkEnd w:id="14"/>
    <w:bookmarkStart w:name="z20" w:id="15"/>
    <w:p>
      <w:pPr>
        <w:spacing w:after="0"/>
        <w:ind w:left="0"/>
        <w:jc w:val="both"/>
      </w:pPr>
      <w:r>
        <w:rPr>
          <w:rFonts w:ascii="Times New Roman"/>
          <w:b w:val="false"/>
          <w:i w:val="false"/>
          <w:color w:val="000000"/>
          <w:sz w:val="28"/>
        </w:rPr>
        <w:t>
      Осы Хаттама Келісімнің ажырамас бөлігі болып табылады және Келісімнің 7-бабында көзделген рәсімге сәйкес күшіне енеді.</w:t>
      </w:r>
    </w:p>
    <w:bookmarkEnd w:id="15"/>
    <w:bookmarkStart w:name="z21" w:id="16"/>
    <w:p>
      <w:pPr>
        <w:spacing w:after="0"/>
        <w:ind w:left="0"/>
        <w:jc w:val="both"/>
      </w:pPr>
      <w:r>
        <w:rPr>
          <w:rFonts w:ascii="Times New Roman"/>
          <w:b w:val="false"/>
          <w:i w:val="false"/>
          <w:color w:val="000000"/>
          <w:sz w:val="28"/>
        </w:rPr>
        <w:t xml:space="preserve">
      Осы Хаттама қолданысы Келісімнің қолданысының аяқталуымен бірге тоқтатылады. </w:t>
      </w:r>
    </w:p>
    <w:bookmarkEnd w:id="16"/>
    <w:p>
      <w:pPr>
        <w:spacing w:after="0"/>
        <w:ind w:left="0"/>
        <w:jc w:val="both"/>
      </w:pPr>
      <w:r>
        <w:rPr>
          <w:rFonts w:ascii="Times New Roman"/>
          <w:b w:val="false"/>
          <w:i w:val="false"/>
          <w:color w:val="000000"/>
          <w:sz w:val="28"/>
        </w:rPr>
        <w:t>
      2018 жылы  "__"___________ ___________қаласында әрқайсысы қазақ, мажар және орыс тілдерінде мәтіндердің күші бірдей екі данада жасалды. Мәтіндер арасында келіспеушіліктер туындаған жағдайда, Келісуші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МАЖАРСТАН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