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1537" w14:textId="d9c1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объектілерге үшінші тұлғалардың құқықтарымен ауыртпалық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наурыздағы № 130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"Алматы халықаралық әуежайы" акционерлік қоғамына "Эйр Астана" акционерлік қоғамымен жалпы алаңы 6415,4 шаршы метр (кадастрлық нөмірі 20:317:011:037:31) ангар кешені мен кеңсе үй-жайлары объектілерін кемінде бір жылдан кем емес мерзімге жалға беру түрінде пайдалану құқығына және жалпы ауданы 3,5897 гектар (кадастрлық нөмірі 20-317-011-037) жер учаскесіне жекеменшік құқығына үшінші тұлғалардың құқықтарымен ауыртпалық салу жөнінде мәміле жасауға рұқсат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