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d2f3" w14:textId="724d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рұқсатты бергені немесе ұзартқаны үшін алым мөлшерлемелерін белгілеу туралы</w:t>
      </w:r>
    </w:p>
    <w:p>
      <w:pPr>
        <w:spacing w:after="0"/>
        <w:ind w:left="0"/>
        <w:jc w:val="both"/>
      </w:pPr>
      <w:r>
        <w:rPr>
          <w:rFonts w:ascii="Times New Roman"/>
          <w:b w:val="false"/>
          <w:i w:val="false"/>
          <w:color w:val="000000"/>
          <w:sz w:val="28"/>
        </w:rPr>
        <w:t>Қазақстан Республикасы Үкіметінің 2018 жылғы 3 сәуірдегі № 157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12.11.2021 </w:t>
      </w:r>
      <w:r>
        <w:rPr>
          <w:rFonts w:ascii="Times New Roman"/>
          <w:b w:val="false"/>
          <w:i w:val="false"/>
          <w:color w:val="ff0000"/>
          <w:sz w:val="28"/>
        </w:rPr>
        <w:t>№ 811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554-бабының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Республикасына шетелдік жұмыс күшін тартуға рұқсатты бергені немесе ұзартқаны үшін алым мөлшерлемелері:</w:t>
      </w:r>
    </w:p>
    <w:bookmarkEnd w:id="1"/>
    <w:p>
      <w:pPr>
        <w:spacing w:after="0"/>
        <w:ind w:left="0"/>
        <w:jc w:val="both"/>
      </w:pPr>
      <w:r>
        <w:rPr>
          <w:rFonts w:ascii="Times New Roman"/>
          <w:b w:val="false"/>
          <w:i w:val="false"/>
          <w:color w:val="000000"/>
          <w:sz w:val="28"/>
        </w:rPr>
        <w:t>
      күнтізбелік 90 күнге дейін – 12 еселенген айлық есептік көрсеткіш мөлшерінде;</w:t>
      </w:r>
    </w:p>
    <w:p>
      <w:pPr>
        <w:spacing w:after="0"/>
        <w:ind w:left="0"/>
        <w:jc w:val="both"/>
      </w:pPr>
      <w:r>
        <w:rPr>
          <w:rFonts w:ascii="Times New Roman"/>
          <w:b w:val="false"/>
          <w:i w:val="false"/>
          <w:color w:val="000000"/>
          <w:sz w:val="28"/>
        </w:rPr>
        <w:t>
      күнтізбелік 180 күнге дейін – 24 еселенген айлық есептік көрсеткіш мөлшерінде;</w:t>
      </w:r>
    </w:p>
    <w:p>
      <w:pPr>
        <w:spacing w:after="0"/>
        <w:ind w:left="0"/>
        <w:jc w:val="both"/>
      </w:pPr>
      <w:r>
        <w:rPr>
          <w:rFonts w:ascii="Times New Roman"/>
          <w:b w:val="false"/>
          <w:i w:val="false"/>
          <w:color w:val="000000"/>
          <w:sz w:val="28"/>
        </w:rPr>
        <w:t>
      күнтізбелік 270 күнге дейін – 36 еселенген айлық есептік көрсеткіш мөлшерінде;</w:t>
      </w:r>
    </w:p>
    <w:p>
      <w:pPr>
        <w:spacing w:after="0"/>
        <w:ind w:left="0"/>
        <w:jc w:val="both"/>
      </w:pPr>
      <w:r>
        <w:rPr>
          <w:rFonts w:ascii="Times New Roman"/>
          <w:b w:val="false"/>
          <w:i w:val="false"/>
          <w:color w:val="000000"/>
          <w:sz w:val="28"/>
        </w:rPr>
        <w:t xml:space="preserve">
      күнтізбелік 365 күнге дейін – 48 еселенген айлық есептік көрсеткіш мөлшерінде белгіленетін маусымдық шетелдік жұмыскерлерді қоспағанда, Қазақстан Республикасына шетелдік жұмыс күшін тартуға рұқсатты бергені немесе ұзартқаны үшін алым мөлшерлемелері алымдарды төлеу күніне республикалық бюджет туралы заңда белгіленген айлық есептік көрсеткіш мөлшеріне байланысты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мөлшерлерде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12.11.2021 </w:t>
      </w:r>
      <w:r>
        <w:rPr>
          <w:rFonts w:ascii="Times New Roman"/>
          <w:b w:val="false"/>
          <w:i w:val="false"/>
          <w:color w:val="000000"/>
          <w:sz w:val="28"/>
        </w:rPr>
        <w:t>№ 811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2016 жылғы 18 тамыздағы № 459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2016 ж., № 44, 265-құжат)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сәуірдегі</w:t>
            </w:r>
            <w:r>
              <w:br/>
            </w:r>
            <w:r>
              <w:rPr>
                <w:rFonts w:ascii="Times New Roman"/>
                <w:b w:val="false"/>
                <w:i w:val="false"/>
                <w:color w:val="000000"/>
                <w:sz w:val="20"/>
              </w:rPr>
              <w:t>№ 157 қаулысына</w:t>
            </w:r>
            <w:r>
              <w:br/>
            </w:r>
            <w:r>
              <w:rPr>
                <w:rFonts w:ascii="Times New Roman"/>
                <w:b w:val="false"/>
                <w:i w:val="false"/>
                <w:color w:val="000000"/>
                <w:sz w:val="20"/>
              </w:rPr>
              <w:t>қосымша</w:t>
            </w:r>
            <w:r>
              <w:br/>
            </w:r>
          </w:p>
        </w:tc>
      </w:tr>
    </w:tbl>
    <w:bookmarkStart w:name="z6" w:id="4"/>
    <w:p>
      <w:pPr>
        <w:spacing w:after="0"/>
        <w:ind w:left="0"/>
        <w:jc w:val="left"/>
      </w:pPr>
      <w:r>
        <w:rPr>
          <w:rFonts w:ascii="Times New Roman"/>
          <w:b/>
          <w:i w:val="false"/>
          <w:color w:val="000000"/>
        </w:rPr>
        <w:t xml:space="preserve"> Қазақстан Республикасына шетелдік жұмыс күшін тартуға рұқсатты бергені немесе ұзартқаны үшін алым мөлшерлемелері</w:t>
      </w:r>
    </w:p>
    <w:bookmarkEnd w:id="4"/>
    <w:p>
      <w:pPr>
        <w:spacing w:after="0"/>
        <w:ind w:left="0"/>
        <w:jc w:val="both"/>
      </w:pPr>
      <w:r>
        <w:rPr>
          <w:rFonts w:ascii="Times New Roman"/>
          <w:b w:val="false"/>
          <w:i w:val="false"/>
          <w:color w:val="ff0000"/>
          <w:sz w:val="28"/>
        </w:rPr>
        <w:t xml:space="preserve">
      Ескерту. Қосымшаның тақырыбы жаңа редакцияда - ҚР Үкіметінің 12.11.2021 </w:t>
      </w:r>
      <w:r>
        <w:rPr>
          <w:rFonts w:ascii="Times New Roman"/>
          <w:b w:val="false"/>
          <w:i w:val="false"/>
          <w:color w:val="ff0000"/>
          <w:sz w:val="28"/>
        </w:rPr>
        <w:t>№ 811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86"/>
        <w:gridCol w:w="216"/>
        <w:gridCol w:w="1657"/>
        <w:gridCol w:w="829"/>
        <w:gridCol w:w="1199"/>
        <w:gridCol w:w="11"/>
        <w:gridCol w:w="1211"/>
        <w:gridCol w:w="601"/>
        <w:gridCol w:w="942"/>
        <w:gridCol w:w="803"/>
        <w:gridCol w:w="940"/>
        <w:gridCol w:w="904"/>
        <w:gridCol w:w="307"/>
        <w:gridCol w:w="1213"/>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көрсеткішпен мөлшерлемелер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бірінші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екінші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үшінші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төртінші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бір жылдық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екі жылдық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үш жылдық рұқсат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 жинауды және бөлуді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орындалатын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түрлерін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өндіретін және қызметтер көрсететін үй шаруашылықтары-ның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ұйымдардың және органдардың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