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bca5c" w14:textId="ffbca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органдарында тіркелген діни бірлестіктер әкелетін, қосылған құн салығынан босатылатын діни мақсаттағы заттардың тізбесін және оларды іріктеу өлшемшарттарын бекіту туралы</w:t>
      </w:r>
    </w:p>
    <w:p>
      <w:pPr>
        <w:spacing w:after="0"/>
        <w:ind w:left="0"/>
        <w:jc w:val="both"/>
      </w:pPr>
      <w:r>
        <w:rPr>
          <w:rFonts w:ascii="Times New Roman"/>
          <w:b w:val="false"/>
          <w:i w:val="false"/>
          <w:color w:val="000000"/>
          <w:sz w:val="28"/>
        </w:rPr>
        <w:t>Қазақстан Республикасы Үкіметінің 2018 жылғы 6 сәуірдегі № 174 қаулысы.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ХАБАРЛАМА</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399-бабы 1-тармағының 13) тармақшасына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30.12.2022 </w:t>
      </w:r>
      <w:r>
        <w:rPr>
          <w:rFonts w:ascii="Times New Roman"/>
          <w:b w:val="false"/>
          <w:i w:val="false"/>
          <w:color w:val="000000"/>
          <w:sz w:val="28"/>
        </w:rPr>
        <w:t>№ 1125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әділет органдарында тіркелген діни бірлестіктер әкелетін, қосылған құн салығынан босатылатын діни мақсаттағы заттардың </w:t>
      </w:r>
      <w:r>
        <w:rPr>
          <w:rFonts w:ascii="Times New Roman"/>
          <w:b w:val="false"/>
          <w:i w:val="false"/>
          <w:color w:val="000000"/>
          <w:sz w:val="28"/>
        </w:rPr>
        <w:t>тізбесі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Қазақстан Республикасының әділет органдарында тіркелген діни бірлестіктер әкелетін, қосылған құн салығынан босатылатын діни мақсаттағы заттарды іріктеу </w:t>
      </w:r>
      <w:r>
        <w:rPr>
          <w:rFonts w:ascii="Times New Roman"/>
          <w:b w:val="false"/>
          <w:i w:val="false"/>
          <w:color w:val="000000"/>
          <w:sz w:val="28"/>
        </w:rPr>
        <w:t>өлшемшарттары</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әділет органдарында тіркелген діни бірлестіктер әкелетін, қосылған құн салығынан босатылатын діни мақсаттағы заттардың тізбесін және оларды іріктеу критерийлерін бекіту туралы" Қазақстан Республикасы Үкіметінің 2014 жылғы 14 сәуірдегі № 352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2014 ж., № 27, 225-құжат) күші жойылды деп танылсын.</w:t>
      </w:r>
    </w:p>
    <w:bookmarkEnd w:id="4"/>
    <w:bookmarkStart w:name="z6"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6 сәуірдегі</w:t>
            </w:r>
            <w:r>
              <w:br/>
            </w:r>
            <w:r>
              <w:rPr>
                <w:rFonts w:ascii="Times New Roman"/>
                <w:b w:val="false"/>
                <w:i w:val="false"/>
                <w:color w:val="000000"/>
                <w:sz w:val="20"/>
              </w:rPr>
              <w:t>№ 174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Республикасының әділет органдарында тіркелген діни бірлестіктер әкелетін, қосылған құн салығынан босатылатын діни мақсаттағы заттардың тізбесі</w:t>
      </w:r>
    </w:p>
    <w:bookmarkEnd w:id="6"/>
    <w:p>
      <w:pPr>
        <w:spacing w:after="0"/>
        <w:ind w:left="0"/>
        <w:jc w:val="both"/>
      </w:pPr>
      <w:r>
        <w:rPr>
          <w:rFonts w:ascii="Times New Roman"/>
          <w:b w:val="false"/>
          <w:i w:val="false"/>
          <w:color w:val="ff0000"/>
          <w:sz w:val="28"/>
        </w:rPr>
        <w:t xml:space="preserve">
      Ескерту. Тізбеге өзгеріс енгізілді - ҚР Үкіметінің 30.12.2022 </w:t>
      </w:r>
      <w:r>
        <w:rPr>
          <w:rFonts w:ascii="Times New Roman"/>
          <w:b w:val="false"/>
          <w:i w:val="false"/>
          <w:color w:val="ff0000"/>
          <w:sz w:val="28"/>
        </w:rPr>
        <w:t>№ 1125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30 910 0-ден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киот, алтарьлық шкаф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30 990 0-ден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орынтаққа арналған жабу (алтарь), иконостас (каркасты, иконалар жиынтығын, патшалық және диакондық қақпаны, аспалы және еден үсті киоттарын, биік орынтақты, орынтақ үсті сеньді қамтиды), солеяға арналған торы бар амвон, құрбан шалатын орын, құрбан шалатын орынға арналған жабу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91 000 0-ден 6304 92 000 0-ден 6304 93 000 0-ден 6304 99 000 0-ден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хоругвтер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7114-тен 8306-дан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евхаристиялық жиынтық (діни бейнелері бар құдайға құлшылық ету ыдыстарын, потирді, дискосты, звездицаны, копиені, лжицаны, тарельдерді, дарохранительницаны, дароносицаны қамтиды), купель, евангелиеге арналған әлеміштер, панагия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10 000 0-ден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шіркеулік сыңғырға арналған қоңырау немесе қоңыраулар жиынтығы (құдайға құлшылық етуге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 90 990 0-ден 7114-тен 8306-дан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ковчег, асатаяқ (құдайға құлшылық етуге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10 580 9-ден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жаназа үстелі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7114-тен 8306-дан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тақпалы крест, күмбез кресті, тақ үсті кресті, алтарь үсті кресті, мощевик-крест (энколпион-крест), венецтер, реликварий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7114-тен 8306-дан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шіркеулік шамдал (алтарьлық, еден үстілік)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8306-дан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рака, гробница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30 190 0-ден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61 000 0-ден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шіркеулік тақ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икона (көлемі 50*50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29 000 0-ден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Патшалық және (немесе) диакондық қақпа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7114-тен 8306-дан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кадило, кадильница, ладанка</w:t>
            </w:r>
          </w:p>
        </w:tc>
      </w:tr>
    </w:tbl>
    <w:p>
      <w:pPr>
        <w:spacing w:after="0"/>
        <w:ind w:left="0"/>
        <w:jc w:val="both"/>
      </w:pPr>
      <w:r>
        <w:rPr>
          <w:rFonts w:ascii="Times New Roman"/>
          <w:b w:val="false"/>
          <w:i w:val="false"/>
          <w:color w:val="000000"/>
          <w:sz w:val="28"/>
        </w:rPr>
        <w:t>
      * Ескертпе: діни мақсаттағы заттар "Еуразиялық экономикалық одақтың сыртқы экономикалық қызметінің бірыңғай тауар номенклатурасын және Еуразиялық экономикалық одақтың бірыңғай кедендік тарифін бекіту туралы, сондай-ақ Еуразиялық экономикалық комиссия Кеңесінің кейбір шешімдерін өзгерту және күші жойылды деп тану туралы" Еуразиялық экономикалық комиссия кеңесінің 2021 жылғы 14 қыркүйектегі № 80 шешіміне сәйкес СЭҚ ТН кодымен және тауардың атауымен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6 сәуірдегі</w:t>
            </w:r>
            <w:r>
              <w:br/>
            </w:r>
            <w:r>
              <w:rPr>
                <w:rFonts w:ascii="Times New Roman"/>
                <w:b w:val="false"/>
                <w:i w:val="false"/>
                <w:color w:val="000000"/>
                <w:sz w:val="20"/>
              </w:rPr>
              <w:t>№ 174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Республикасының әділет органдарында тіркелген діни бірлестіктер әкелетін, қосылған құн салығынан босатылатын діни мақсаттағы заттарды іріктеу өлшемшарттары</w:t>
      </w:r>
    </w:p>
    <w:bookmarkEnd w:id="7"/>
    <w:p>
      <w:pPr>
        <w:spacing w:after="0"/>
        <w:ind w:left="0"/>
        <w:jc w:val="both"/>
      </w:pPr>
      <w:r>
        <w:rPr>
          <w:rFonts w:ascii="Times New Roman"/>
          <w:b w:val="false"/>
          <w:i w:val="false"/>
          <w:color w:val="000000"/>
          <w:sz w:val="28"/>
        </w:rPr>
        <w:t>
      Қазақстан Республикасының әділет органдарында тіркелген діни бірлестіктер әкелетін, импорты қосылған құн салығынан босатылатын діни мақсаттағы заттарды (бұдан әрі - зат) іріктеу мынадай өлшемшарттарға сәйкес жүзеге асырылады:</w:t>
      </w:r>
    </w:p>
    <w:p>
      <w:pPr>
        <w:spacing w:after="0"/>
        <w:ind w:left="0"/>
        <w:jc w:val="both"/>
      </w:pPr>
      <w:r>
        <w:rPr>
          <w:rFonts w:ascii="Times New Roman"/>
          <w:b w:val="false"/>
          <w:i w:val="false"/>
          <w:color w:val="000000"/>
          <w:sz w:val="28"/>
        </w:rPr>
        <w:t xml:space="preserve">
      1) зат ғибадат үйлерінде (ғимараттарында) немесе ғибадат үйлерінен (ғимараттарынан) тыс жерлердегі діни іс-шараларды өткізуге арналған </w:t>
      </w:r>
    </w:p>
    <w:p>
      <w:pPr>
        <w:spacing w:after="0"/>
        <w:ind w:left="0"/>
        <w:jc w:val="both"/>
      </w:pPr>
      <w:r>
        <w:rPr>
          <w:rFonts w:ascii="Times New Roman"/>
          <w:b w:val="false"/>
          <w:i w:val="false"/>
          <w:color w:val="000000"/>
          <w:sz w:val="28"/>
        </w:rPr>
        <w:t>
      үй-жайларда және олардың аумағында қолданылады;</w:t>
      </w:r>
    </w:p>
    <w:p>
      <w:pPr>
        <w:spacing w:after="0"/>
        <w:ind w:left="0"/>
        <w:jc w:val="both"/>
      </w:pPr>
      <w:r>
        <w:rPr>
          <w:rFonts w:ascii="Times New Roman"/>
          <w:b w:val="false"/>
          <w:i w:val="false"/>
          <w:color w:val="000000"/>
          <w:sz w:val="28"/>
        </w:rPr>
        <w:t xml:space="preserve">
      2) зат құдайға құлшылық ету, діни жоралар, рәсімдер жасау не ғибадат үйлерін (ғимараттарын) немесе ғибадат үйлерінен тыс жерлердегі діни </w:t>
      </w:r>
    </w:p>
    <w:p>
      <w:pPr>
        <w:spacing w:after="0"/>
        <w:ind w:left="0"/>
        <w:jc w:val="both"/>
      </w:pPr>
      <w:r>
        <w:rPr>
          <w:rFonts w:ascii="Times New Roman"/>
          <w:b w:val="false"/>
          <w:i w:val="false"/>
          <w:color w:val="000000"/>
          <w:sz w:val="28"/>
        </w:rPr>
        <w:t>
      іс-шараларды өткізу үшін үй-жайларды сыртқы, ішкі безендіруге арналған;</w:t>
      </w:r>
    </w:p>
    <w:p>
      <w:pPr>
        <w:spacing w:after="0"/>
        <w:ind w:left="0"/>
        <w:jc w:val="both"/>
      </w:pPr>
      <w:r>
        <w:rPr>
          <w:rFonts w:ascii="Times New Roman"/>
          <w:b w:val="false"/>
          <w:i w:val="false"/>
          <w:color w:val="000000"/>
          <w:sz w:val="28"/>
        </w:rPr>
        <w:t>
      3) зат діни бірлестіктің тиісті ұстанатын дініне қатысты;</w:t>
      </w:r>
    </w:p>
    <w:p>
      <w:pPr>
        <w:spacing w:after="0"/>
        <w:ind w:left="0"/>
        <w:jc w:val="both"/>
      </w:pPr>
      <w:r>
        <w:rPr>
          <w:rFonts w:ascii="Times New Roman"/>
          <w:b w:val="false"/>
          <w:i w:val="false"/>
          <w:color w:val="000000"/>
          <w:sz w:val="28"/>
        </w:rPr>
        <w:t>
      4) затты тиісті діни бірлестік сатып алған;</w:t>
      </w:r>
    </w:p>
    <w:p>
      <w:pPr>
        <w:spacing w:after="0"/>
        <w:ind w:left="0"/>
        <w:jc w:val="both"/>
      </w:pPr>
      <w:r>
        <w:rPr>
          <w:rFonts w:ascii="Times New Roman"/>
          <w:b w:val="false"/>
          <w:i w:val="false"/>
          <w:color w:val="000000"/>
          <w:sz w:val="28"/>
        </w:rPr>
        <w:t>
      5) бір заттың құны бір мың айлық есептік көрсеткіштен асады.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