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9e55" w14:textId="8849e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операторларының абоненттер туралы қызметтік ақпаратты жинау мен сақтауды жүзеге асыру ережесін бекіту туралы" Қазақстан Республикасы Үкіметінің 2010 жылғы 30 наурыздағы № 246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28 сәуірдегі № 229 қаулысы. Күші жойылды - Қазақстан Республикасы Үкіметінің 2023 жылғы 13 шілдедегі № 559 қаулысымен.</w:t>
      </w:r>
    </w:p>
    <w:p>
      <w:pPr>
        <w:spacing w:after="0"/>
        <w:ind w:left="0"/>
        <w:jc w:val="both"/>
      </w:pPr>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559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0"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"Байланыс операторларының абоненттер туралы қызметтік ақпаратты жинау мен сақтауды жүзеге асыру ережесін бекіту туралы" Қазақстан Республикасы Үкіметінің 2010 жылғы 30 наурыздағы № 246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25-26, 197-құжат)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"Байланыс операторларының абоненттер туралы қызметтік ақпаратты жинау мен сақтауды жүзеге асыру қағидаларын бекіту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Қоса беріліп отырған Байланыс операторларының абоненттер туралы қызметтік ақпаратты жинау мен сақтауды жүзеге асыру қағидалары бекітілсін."; </w:t>
      </w:r>
    </w:p>
    <w:bookmarkStart w:name="z4" w:id="2"/>
    <w:p>
      <w:pPr>
        <w:spacing w:after="0"/>
        <w:ind w:left="0"/>
        <w:jc w:val="both"/>
      </w:pPr>
      <w:r>
        <w:rPr>
          <w:rFonts w:ascii="Times New Roman"/>
          <w:b w:val="false"/>
          <w:i w:val="false"/>
          <w:color w:val="000000"/>
          <w:sz w:val="28"/>
        </w:rPr>
        <w:t xml:space="preserve">
      көрсетілген қаулымен бекітілген Байланыс операторларының абоненттер туралы қызметтік ақпаратты жинау мен сақтауды жүзеге асыру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"Байланыс операторларының абоненттер туралы қызметтік ақпаратты жинау мен сақтауды жүзеге асыру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Байланыс операторларының абоненттер туралы қызметтік ақпаратты жинау мен сақтауды жүзеге асыру қағидалары (бұдан әрі – Қағидалар) "</w:t>
      </w:r>
      <w:r>
        <w:rPr>
          <w:rFonts w:ascii="Times New Roman"/>
          <w:b w:val="false"/>
          <w:i w:val="false"/>
          <w:color w:val="000000"/>
          <w:sz w:val="28"/>
        </w:rPr>
        <w:t>Жедел-іздестіру қызметі туралы</w:t>
      </w:r>
      <w:r>
        <w:rPr>
          <w:rFonts w:ascii="Times New Roman"/>
          <w:b w:val="false"/>
          <w:i w:val="false"/>
          <w:color w:val="000000"/>
          <w:sz w:val="28"/>
        </w:rPr>
        <w:t>" 1994 жылғы 15 қыркүйектегі, "</w:t>
      </w:r>
      <w:r>
        <w:rPr>
          <w:rFonts w:ascii="Times New Roman"/>
          <w:b w:val="false"/>
          <w:i w:val="false"/>
          <w:color w:val="000000"/>
          <w:sz w:val="28"/>
        </w:rPr>
        <w:t>Байланыс туралы</w:t>
      </w:r>
      <w:r>
        <w:rPr>
          <w:rFonts w:ascii="Times New Roman"/>
          <w:b w:val="false"/>
          <w:i w:val="false"/>
          <w:color w:val="000000"/>
          <w:sz w:val="28"/>
        </w:rPr>
        <w:t>" 2004 жылғы 5 шілдедегі, "</w:t>
      </w:r>
      <w:r>
        <w:rPr>
          <w:rFonts w:ascii="Times New Roman"/>
          <w:b w:val="false"/>
          <w:i w:val="false"/>
          <w:color w:val="000000"/>
          <w:sz w:val="28"/>
        </w:rPr>
        <w:t>Қазақстан Республикасының ұлттық кауіпсіздігі туралы</w:t>
      </w:r>
      <w:r>
        <w:rPr>
          <w:rFonts w:ascii="Times New Roman"/>
          <w:b w:val="false"/>
          <w:i w:val="false"/>
          <w:color w:val="000000"/>
          <w:sz w:val="28"/>
        </w:rPr>
        <w:t>" 2012 жылғы 6 қаңтардағы, "</w:t>
      </w:r>
      <w:r>
        <w:rPr>
          <w:rFonts w:ascii="Times New Roman"/>
          <w:b w:val="false"/>
          <w:i w:val="false"/>
          <w:color w:val="000000"/>
          <w:sz w:val="28"/>
        </w:rPr>
        <w:t>Ақпараттандыру туралы</w:t>
      </w:r>
      <w:r>
        <w:rPr>
          <w:rFonts w:ascii="Times New Roman"/>
          <w:b w:val="false"/>
          <w:i w:val="false"/>
          <w:color w:val="000000"/>
          <w:sz w:val="28"/>
        </w:rPr>
        <w:t>" 2015 жылғы 24 қарашадағы, "</w:t>
      </w:r>
      <w:r>
        <w:rPr>
          <w:rFonts w:ascii="Times New Roman"/>
          <w:b w:val="false"/>
          <w:i w:val="false"/>
          <w:color w:val="000000"/>
          <w:sz w:val="28"/>
        </w:rPr>
        <w:t>Қарсы барлау қызметі туралы</w:t>
      </w:r>
      <w:r>
        <w:rPr>
          <w:rFonts w:ascii="Times New Roman"/>
          <w:b w:val="false"/>
          <w:i w:val="false"/>
          <w:color w:val="000000"/>
          <w:sz w:val="28"/>
        </w:rPr>
        <w:t>"2016 жылғы 28 желтоқсандағы Қазақстан Республикасының заңдарына сәйкес әзірленді және Қазақстан Республикасы байланыс операторларының абоненттер туралы қызметтік ақпаратты жинау мен сақтауды жүзеге асыру тәртібін айқындайды.";</w:t>
      </w:r>
    </w:p>
    <w:bookmarkStart w:name="z8" w:id="3"/>
    <w:p>
      <w:pPr>
        <w:spacing w:after="0"/>
        <w:ind w:left="0"/>
        <w:jc w:val="both"/>
      </w:pPr>
      <w:r>
        <w:rPr>
          <w:rFonts w:ascii="Times New Roman"/>
          <w:b w:val="false"/>
          <w:i w:val="false"/>
          <w:color w:val="000000"/>
          <w:sz w:val="28"/>
        </w:rPr>
        <w:t>
      2. Осы Қағидаларда мынадай ұғымдар қолданылады:</w:t>
      </w:r>
    </w:p>
    <w:bookmarkEnd w:id="3"/>
    <w:bookmarkStart w:name="z9" w:id="4"/>
    <w:p>
      <w:pPr>
        <w:spacing w:after="0"/>
        <w:ind w:left="0"/>
        <w:jc w:val="both"/>
      </w:pPr>
      <w:r>
        <w:rPr>
          <w:rFonts w:ascii="Times New Roman"/>
          <w:b w:val="false"/>
          <w:i w:val="false"/>
          <w:color w:val="000000"/>
          <w:sz w:val="28"/>
        </w:rPr>
        <w:t>
      1) абонент – байланыс қызметтерін көрсетуге шарт жасаған жеке немесе заңды тұлға;</w:t>
      </w:r>
    </w:p>
    <w:bookmarkEnd w:id="4"/>
    <w:bookmarkStart w:name="z10" w:id="5"/>
    <w:p>
      <w:pPr>
        <w:spacing w:after="0"/>
        <w:ind w:left="0"/>
        <w:jc w:val="both"/>
      </w:pPr>
      <w:r>
        <w:rPr>
          <w:rFonts w:ascii="Times New Roman"/>
          <w:b w:val="false"/>
          <w:i w:val="false"/>
          <w:color w:val="000000"/>
          <w:sz w:val="28"/>
        </w:rPr>
        <w:t>
      2) абоненттер туралы қызметтік ақпарат – байланыс желілерінде қарсы барлау қызметі мен жедел-іздестіру іс-шараларын жүргізу мақсаттарына ғана арналған және мыналар:</w:t>
      </w:r>
    </w:p>
    <w:bookmarkEnd w:id="5"/>
    <w:bookmarkStart w:name="z11" w:id="6"/>
    <w:p>
      <w:pPr>
        <w:spacing w:after="0"/>
        <w:ind w:left="0"/>
        <w:jc w:val="both"/>
      </w:pPr>
      <w:r>
        <w:rPr>
          <w:rFonts w:ascii="Times New Roman"/>
          <w:b w:val="false"/>
          <w:i w:val="false"/>
          <w:color w:val="000000"/>
          <w:sz w:val="28"/>
        </w:rPr>
        <w:t>
      абоненттік нөмірлер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абоненттік нөмірлер туралы ақпарат;</w:t>
      </w:r>
    </w:p>
    <w:bookmarkEnd w:id="6"/>
    <w:bookmarkStart w:name="z12" w:id="7"/>
    <w:p>
      <w:pPr>
        <w:spacing w:after="0"/>
        <w:ind w:left="0"/>
        <w:jc w:val="both"/>
      </w:pPr>
      <w:r>
        <w:rPr>
          <w:rFonts w:ascii="Times New Roman"/>
          <w:b w:val="false"/>
          <w:i w:val="false"/>
          <w:color w:val="000000"/>
          <w:sz w:val="28"/>
        </w:rPr>
        <w:t>
      ұялы байланыстың абоненттік құрылғылары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ұялы байланыстың абоненттік құрылғыларының сәйкестендіру кодтары туралы ақпарат;</w:t>
      </w:r>
    </w:p>
    <w:bookmarkEnd w:id="7"/>
    <w:p>
      <w:pPr>
        <w:spacing w:after="0"/>
        <w:ind w:left="0"/>
        <w:jc w:val="both"/>
      </w:pPr>
      <w:r>
        <w:rPr>
          <w:rFonts w:ascii="Times New Roman"/>
          <w:b w:val="false"/>
          <w:i w:val="false"/>
          <w:color w:val="000000"/>
          <w:sz w:val="28"/>
        </w:rPr>
        <w:t>
      биллингтік мәліметтер (абоненттің алған қызметтері туралы мәліметтер);</w:t>
      </w:r>
    </w:p>
    <w:bookmarkStart w:name="z13" w:id="8"/>
    <w:p>
      <w:pPr>
        <w:spacing w:after="0"/>
        <w:ind w:left="0"/>
        <w:jc w:val="both"/>
      </w:pPr>
      <w:r>
        <w:rPr>
          <w:rFonts w:ascii="Times New Roman"/>
          <w:b w:val="false"/>
          <w:i w:val="false"/>
          <w:color w:val="000000"/>
          <w:sz w:val="28"/>
        </w:rPr>
        <w:t>
      техникалық регламент талаптарына сәйкес желідегі абоненттік құрылғының орналасқан жері;</w:t>
      </w:r>
    </w:p>
    <w:bookmarkEnd w:id="8"/>
    <w:bookmarkStart w:name="z14" w:id="9"/>
    <w:p>
      <w:pPr>
        <w:spacing w:after="0"/>
        <w:ind w:left="0"/>
        <w:jc w:val="both"/>
      </w:pPr>
      <w:r>
        <w:rPr>
          <w:rFonts w:ascii="Times New Roman"/>
          <w:b w:val="false"/>
          <w:i w:val="false"/>
          <w:color w:val="000000"/>
          <w:sz w:val="28"/>
        </w:rPr>
        <w:t>
      деректер беру желісіндегі мекенжайы;</w:t>
      </w:r>
    </w:p>
    <w:bookmarkEnd w:id="9"/>
    <w:bookmarkStart w:name="z15" w:id="10"/>
    <w:p>
      <w:pPr>
        <w:spacing w:after="0"/>
        <w:ind w:left="0"/>
        <w:jc w:val="both"/>
      </w:pPr>
      <w:r>
        <w:rPr>
          <w:rFonts w:ascii="Times New Roman"/>
          <w:b w:val="false"/>
          <w:i w:val="false"/>
          <w:color w:val="000000"/>
          <w:sz w:val="28"/>
        </w:rPr>
        <w:t>
      деректер беру желісіндегі интернет-ресурстарға өтініш жасау мекенжайы;</w:t>
      </w:r>
    </w:p>
    <w:bookmarkEnd w:id="10"/>
    <w:bookmarkStart w:name="z16" w:id="11"/>
    <w:p>
      <w:pPr>
        <w:spacing w:after="0"/>
        <w:ind w:left="0"/>
        <w:jc w:val="both"/>
      </w:pPr>
      <w:r>
        <w:rPr>
          <w:rFonts w:ascii="Times New Roman"/>
          <w:b w:val="false"/>
          <w:i w:val="false"/>
          <w:color w:val="000000"/>
          <w:sz w:val="28"/>
        </w:rPr>
        <w:t>
      интернет-ресурстың сәйкестендіргіштері;</w:t>
      </w:r>
    </w:p>
    <w:bookmarkEnd w:id="11"/>
    <w:bookmarkStart w:name="z17" w:id="12"/>
    <w:p>
      <w:pPr>
        <w:spacing w:after="0"/>
        <w:ind w:left="0"/>
        <w:jc w:val="both"/>
      </w:pPr>
      <w:r>
        <w:rPr>
          <w:rFonts w:ascii="Times New Roman"/>
          <w:b w:val="false"/>
          <w:i w:val="false"/>
          <w:color w:val="000000"/>
          <w:sz w:val="28"/>
        </w:rPr>
        <w:t>
      деректер беру желісінің хаттамалары қамтылған абоненттер туралы мәліметтер;</w:t>
      </w:r>
    </w:p>
    <w:bookmarkEnd w:id="12"/>
    <w:bookmarkStart w:name="z18" w:id="13"/>
    <w:p>
      <w:pPr>
        <w:spacing w:after="0"/>
        <w:ind w:left="0"/>
        <w:jc w:val="both"/>
      </w:pPr>
      <w:r>
        <w:rPr>
          <w:rFonts w:ascii="Times New Roman"/>
          <w:b w:val="false"/>
          <w:i w:val="false"/>
          <w:color w:val="000000"/>
          <w:sz w:val="28"/>
        </w:rPr>
        <w:t>
      3) абоненттік нөмір – басқа абоненттік жабдықпен қосылу сол арқылы орнатылатын шартты жасасқан кезде абоненттің пайдалануына бөлінетін және желіде абонентті сәйкестендіруге мүмкіндік беретін нөмір;</w:t>
      </w:r>
    </w:p>
    <w:bookmarkEnd w:id="13"/>
    <w:bookmarkStart w:name="z19" w:id="14"/>
    <w:p>
      <w:pPr>
        <w:spacing w:after="0"/>
        <w:ind w:left="0"/>
        <w:jc w:val="both"/>
      </w:pPr>
      <w:r>
        <w:rPr>
          <w:rFonts w:ascii="Times New Roman"/>
          <w:b w:val="false"/>
          <w:i w:val="false"/>
          <w:color w:val="000000"/>
          <w:sz w:val="28"/>
        </w:rPr>
        <w:t>
      4) байланыс желісі – байланыс құралдары мен желілерден тұратын және телекоммуникацияларға немесе почта байланысына арналған технологиялық жүйе;</w:t>
      </w:r>
    </w:p>
    <w:bookmarkEnd w:id="14"/>
    <w:bookmarkStart w:name="z20" w:id="15"/>
    <w:p>
      <w:pPr>
        <w:spacing w:after="0"/>
        <w:ind w:left="0"/>
        <w:jc w:val="both"/>
      </w:pPr>
      <w:r>
        <w:rPr>
          <w:rFonts w:ascii="Times New Roman"/>
          <w:b w:val="false"/>
          <w:i w:val="false"/>
          <w:color w:val="000000"/>
          <w:sz w:val="28"/>
        </w:rPr>
        <w:t>
      5)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Осы Қағидалардың талаптары почта байланысын қоспағанда, байланыс қызметтерін көрсету жөніндегі қызметті жүзеге асыратын байланыс операторларына (бұдан әрі – Оператор)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"2-тарау. Байланыс операторларының абоненттер туралы қызметтік ақпаратты жинау мен сақтауды жүзеге асыру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Оператор осы Қағидаларға сәйкес телекоммуникация құралдарынан абонентке көрсетілген қызметтер туралы қызметтік ақпаратты тұрақты жинауды жүзеге асырады және оның Оператор жүйесінде (бұдан әрі – Жүйе) сақталуын қамтамасыз етеді.";</w:t>
      </w:r>
    </w:p>
    <w:p>
      <w:pPr>
        <w:spacing w:after="0"/>
        <w:ind w:left="0"/>
        <w:jc w:val="both"/>
      </w:pPr>
      <w:r>
        <w:rPr>
          <w:rFonts w:ascii="Times New Roman"/>
          <w:b w:val="false"/>
          <w:i w:val="false"/>
          <w:color w:val="000000"/>
          <w:sz w:val="28"/>
        </w:rPr>
        <w:t>
      мынадай мазмұндағы 6-1-тармақпен толықтырылсын:</w:t>
      </w:r>
    </w:p>
    <w:p>
      <w:pPr>
        <w:spacing w:after="0"/>
        <w:ind w:left="0"/>
        <w:jc w:val="both"/>
      </w:pPr>
      <w:r>
        <w:rPr>
          <w:rFonts w:ascii="Times New Roman"/>
          <w:b w:val="false"/>
          <w:i w:val="false"/>
          <w:color w:val="000000"/>
          <w:sz w:val="28"/>
        </w:rPr>
        <w:t>
      "6-1. Абоненттер туралы қызметтік ақпаратты сақтау Қазақстан Республикасының аумағында ғана жүзеге асырылады. Қазақстан Республикасының шегінен тыс жерлерге Қазақстан Республикасының шетелдегі абоненттеріне байланыс қызметтерін көрсету жағдайларын қоспағанда, абоненттер туралы қызметтік ақпаратты беруге тыйым салынады.";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Функционалды түрде Жүйе жинау, сақтау, басқару және қорғау құралдарының функцияларын орындайтын логикалық модульдерден тұрады. Жүйе модульдерінің өзара әрекеті хаттамасын Оператор байланыс желілерінде қарсы барлау қызметі мен жедел-іздестіру іс-шараларын жүзеге асыратын органмен келіседі.";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абоненттер туралы ақпарат пен абонентке көрсетілген қызметтер туралы ақпаратты сақтауды;</w:t>
      </w:r>
    </w:p>
    <w:bookmarkStart w:name="z27" w:id="16"/>
    <w:p>
      <w:pPr>
        <w:spacing w:after="0"/>
        <w:ind w:left="0"/>
        <w:jc w:val="both"/>
      </w:pPr>
      <w:r>
        <w:rPr>
          <w:rFonts w:ascii="Times New Roman"/>
          <w:b w:val="false"/>
          <w:i w:val="false"/>
          <w:color w:val="000000"/>
          <w:sz w:val="28"/>
        </w:rPr>
        <w:t>
      заңды тұлғалар үшін – бизнес-сәйкестіндіру нөмірі, шоттарды жеткізу үшін мекенжай;</w:t>
      </w:r>
    </w:p>
    <w:bookmarkEnd w:id="16"/>
    <w:bookmarkStart w:name="z28" w:id="17"/>
    <w:p>
      <w:pPr>
        <w:spacing w:after="0"/>
        <w:ind w:left="0"/>
        <w:jc w:val="both"/>
      </w:pPr>
      <w:r>
        <w:rPr>
          <w:rFonts w:ascii="Times New Roman"/>
          <w:b w:val="false"/>
          <w:i w:val="false"/>
          <w:color w:val="000000"/>
          <w:sz w:val="28"/>
        </w:rPr>
        <w:t>
      жеке тұлғалар үшін – тегі, аты және әкесінің аты (егер ол жеке басты куәландыратын құжатта көрсетілсе), тұрғылықты жері, жеке басын куәландыратын құжаттың нөмірі мен берілген күні, жеке сәйкестендіру нөмірі, электрондық почтаның мекенжайлары, почталық мекенжайы;</w:t>
      </w:r>
    </w:p>
    <w:bookmarkEnd w:id="17"/>
    <w:p>
      <w:pPr>
        <w:spacing w:after="0"/>
        <w:ind w:left="0"/>
        <w:jc w:val="both"/>
      </w:pPr>
      <w:r>
        <w:rPr>
          <w:rFonts w:ascii="Times New Roman"/>
          <w:b w:val="false"/>
          <w:i w:val="false"/>
          <w:color w:val="000000"/>
          <w:sz w:val="28"/>
        </w:rPr>
        <w:t>
      байланыс телефондарының нөмірлері; абоненттік жабдықтарды орнату мекенжайы; шартты жасасу және қолданылуын тоқтату күні; абонентке қолжетімді байланыс қызметтерінің тізбесі; абоненттік нөмір;</w:t>
      </w:r>
    </w:p>
    <w:p>
      <w:pPr>
        <w:spacing w:after="0"/>
        <w:ind w:left="0"/>
        <w:jc w:val="both"/>
      </w:pPr>
      <w:r>
        <w:rPr>
          <w:rFonts w:ascii="Times New Roman"/>
          <w:b w:val="false"/>
          <w:i w:val="false"/>
          <w:color w:val="000000"/>
          <w:sz w:val="28"/>
        </w:rPr>
        <w:t>
      биллингтік мәліметтер – абоненттің жеке шоты бойынша ақпарат, шотты толтыру туралы ақпарат, деректерді беру желісіндегі абоненттердің мекенжайлары;</w:t>
      </w:r>
    </w:p>
    <w:p>
      <w:pPr>
        <w:spacing w:after="0"/>
        <w:ind w:left="0"/>
        <w:jc w:val="both"/>
      </w:pPr>
      <w:r>
        <w:rPr>
          <w:rFonts w:ascii="Times New Roman"/>
          <w:b w:val="false"/>
          <w:i w:val="false"/>
          <w:color w:val="000000"/>
          <w:sz w:val="28"/>
        </w:rPr>
        <w:t>
      деректерді беру желісіндегі абоненттердің мекенжайлары және деректерді беру желісіндегі интернет-ресурстарға кірудің мекенжайы, интернет желісіне қол жеткізудің әрбір көрсетілген қызметі бойынша деректерді беру желісінің хаттамалары, оның ішінде: уақыт белдеулері есебімен желіде абонентті тіркеу күні мен уақыты; осы сессия үшін бөлінген динамикалық немесе статикалық ІР-мекенжайы; желіге шығу нүктесі; желіге шығу жүзеге асырылған абоненттік нөмір және ұялы байланыстың абоненттік құрылғыларының сәйкестендіру коды; осы сессия ішінде берілген және қабылданған ақпарат көлемі; қызметтердің әрқайсысы көрсетілген уақыт кезеңі; пайдаланушы қолданған байланыс түрі, жіберілген немесе алынған электрондық хабарламаның мекенжайлары, почталық хабарламаның электрондық почта мекенжайлары, интернет-ресурсты сәйкестендіруші, уақыт белдеулері есебімен интернет-ресурста деректер өзгеруінің басы мен аяқталу күні және уақыты, сондай-ақ өзгеріс болған ІР-мекенжайы;".</w:t>
      </w:r>
    </w:p>
    <w:bookmarkStart w:name="z29" w:id="18"/>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