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5746" w14:textId="2935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Несие капиталының сыртқы нарығында орналастыруға байланысты мемлекеттік эмиссиялық бағалы қағаздарды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мамырдағы № 243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республикалық бюджеттің тапшылығын қаржыландыру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жылы несие капиталының сыртқы нарығында кемінде 1170000000 (бір миллиард бір жүз жетпіс миллион) АҚШ долларына балама мөлшерде мемлекеттік эмиссиялық бағалы қағаздар (мемлекеттік қазынашылық міндеттемелер) шығарылсын.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02.10.2018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елдің кредиттік рейтингін жаңарту, инвесторларды тарту мақсатында мемлекеттік бағалы қағаздар шығару нарығы мен әріптестерін айқындау жөнінде іс-шаралар ұйымдастыру мен өткізуді;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осындай мәміле үшін белгіленген талаптарға сәйкес қажетті құжаттамалар дайындауды;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эмиссиялық бағалы қағаздарды шығарудан республикалық бюджетке қаражаттың түсуін қамтамасыз етуді;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шығарылым әріптестеріне комиссиялық сыйақы түрінде көрсетілген қызметтердің ақысын төлеуді қамтамасыз етуді;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қаулыдан туындайтын өзге де шараларды жүзеге асырсын.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