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923f4" w14:textId="b3923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қарауына 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2015 жылғы 8 мамырда қол қойылған хаттамаға өзгеріс енгізу туралы хаттамаға қол қою туралы ұсыныс енгізу туралы</w:t>
      </w:r>
    </w:p>
    <w:p>
      <w:pPr>
        <w:spacing w:after="0"/>
        <w:ind w:left="0"/>
        <w:jc w:val="both"/>
      </w:pPr>
      <w:r>
        <w:rPr>
          <w:rFonts w:ascii="Times New Roman"/>
          <w:b w:val="false"/>
          <w:i w:val="false"/>
          <w:color w:val="000000"/>
          <w:sz w:val="28"/>
        </w:rPr>
        <w:t>Қазақстан Республикасы Үкіметінің 2018 жылғы 12 мамырдағы № 260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xml:space="preserve">
      Қазақстан Республикасы Президентінің қарауына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Қырғыз Республикасының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2015 жылғы 8 мамырда қол қойылған хаттамаға өзгеріс енгізу туралы хаттамаға қол қою туралы ұсыныс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bookmarkStart w:name="z2" w:id="1"/>
    <w:p>
      <w:pPr>
        <w:spacing w:after="0"/>
        <w:ind w:left="0"/>
        <w:jc w:val="both"/>
      </w:pPr>
      <w:r>
        <w:rPr>
          <w:rFonts w:ascii="Times New Roman"/>
          <w:b w:val="false"/>
          <w:i w:val="false"/>
          <w:color w:val="000000"/>
          <w:sz w:val="28"/>
        </w:rPr>
        <w:t>
                                                                  Жоба</w:t>
      </w:r>
    </w:p>
    <w:bookmarkEnd w:id="1"/>
    <w:bookmarkStart w:name="z3" w:id="2"/>
    <w:p>
      <w:pPr>
        <w:spacing w:after="0"/>
        <w:ind w:left="0"/>
        <w:jc w:val="left"/>
      </w:pPr>
      <w:r>
        <w:rPr>
          <w:rFonts w:ascii="Times New Roman"/>
          <w:b/>
          <w:i w:val="false"/>
          <w:color w:val="000000"/>
        </w:rPr>
        <w:t xml:space="preserve"> 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2015 жылғы 8 мамырда қол қойылған хаттамаға өзгеріс енгізу туралы хаттама</w:t>
      </w:r>
    </w:p>
    <w:bookmarkEnd w:id="2"/>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p>
      <w:pPr>
        <w:spacing w:after="0"/>
        <w:ind w:left="0"/>
        <w:jc w:val="both"/>
      </w:pPr>
      <w:r>
        <w:rPr>
          <w:rFonts w:ascii="Times New Roman"/>
          <w:b w:val="false"/>
          <w:i w:val="false"/>
          <w:color w:val="000000"/>
          <w:sz w:val="28"/>
        </w:rPr>
        <w:t>
      2014 жылғы 29 мамырдағы Еуразиялық экономикалық одақ туралы шартқа Қырғыз Республикасының қосылуы туралы 2014 жылғы 23 желтоқсанда қол қойылған шарттың 1-бабының үшінші абзацын басшылыққа ала отырып,</w:t>
      </w:r>
    </w:p>
    <w:p>
      <w:pPr>
        <w:spacing w:after="0"/>
        <w:ind w:left="0"/>
        <w:jc w:val="both"/>
      </w:pPr>
      <w:r>
        <w:rPr>
          <w:rFonts w:ascii="Times New Roman"/>
          <w:b w:val="false"/>
          <w:i w:val="false"/>
          <w:color w:val="000000"/>
          <w:sz w:val="28"/>
        </w:rPr>
        <w:t>
      төмендегiлер туралы осы Хаттаманы жасасты:</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2015 жылғы 8 мамырда қол қойылған хаттамаға 1-қосымшаның 37-тармағының үшінші абзацындағы "24" деген цифрлар "48" деген цифрлармен ауыстырылсын.</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Хаттама қол қойылған күнінен бастап уақытша қолданылады және оның күшіне енуі үшін қажетті мемлекетішілік рәсімдерді мүше мемлекеттердің орындағаны туралы соңғы жазбаша хабарламаны депозитарий дипломатиялық арналар бойынша алған күннен бастап күшіне енеді. Осы Хаттама 2017 жылғы 12 тамыздан бастап туындаған құқықтық қатынастарға қолданылады.</w:t>
      </w:r>
    </w:p>
    <w:p>
      <w:pPr>
        <w:spacing w:after="0"/>
        <w:ind w:left="0"/>
        <w:jc w:val="both"/>
      </w:pPr>
      <w:r>
        <w:rPr>
          <w:rFonts w:ascii="Times New Roman"/>
          <w:b w:val="false"/>
          <w:i w:val="false"/>
          <w:color w:val="000000"/>
          <w:sz w:val="28"/>
        </w:rPr>
        <w:t>
      Осы Хаттама заңнамасында халықаралық шарттарды уақытша қолдану мүмкіндігі көзделмейтін мүше мемлекет үшін осы Хаттаманың күшіне енуі үшін қажетті мемлекетішілік рәсімдерді осындай мүше мемлекет орындаған күннен бастап қолданылады.</w:t>
      </w:r>
    </w:p>
    <w:p>
      <w:pPr>
        <w:spacing w:after="0"/>
        <w:ind w:left="0"/>
        <w:jc w:val="both"/>
      </w:pPr>
      <w:r>
        <w:rPr>
          <w:rFonts w:ascii="Times New Roman"/>
          <w:b w:val="false"/>
          <w:i w:val="false"/>
          <w:color w:val="000000"/>
          <w:sz w:val="28"/>
        </w:rPr>
        <w:t>
      2018 жылғы "____" _________ қаласында орыс тілінде бір төлнұсқа данада жасалды.</w:t>
      </w:r>
    </w:p>
    <w:p>
      <w:pPr>
        <w:spacing w:after="0"/>
        <w:ind w:left="0"/>
        <w:jc w:val="both"/>
      </w:pPr>
      <w:r>
        <w:rPr>
          <w:rFonts w:ascii="Times New Roman"/>
          <w:b w:val="false"/>
          <w:i w:val="false"/>
          <w:color w:val="000000"/>
          <w:sz w:val="28"/>
        </w:rPr>
        <w:t>
      Осы Хаттаманың төлнұсқа данасы Еуразиялық экономикалық комиссияда сақталады, ол осы Хаттаманың депозитарийі бола отырып, әрбір қатысушы мемлекетке оның расталған көшірмесін жібереді.</w:t>
      </w:r>
    </w:p>
    <w:tbl>
      <w:tblPr>
        <w:tblW w:w="0" w:type="auto"/>
        <w:tblCellSpacing w:w="0" w:type="auto"/>
        <w:tblBorders>
          <w:top w:val="none"/>
          <w:left w:val="none"/>
          <w:bottom w:val="none"/>
          <w:right w:val="none"/>
          <w:insideH w:val="none"/>
          <w:insideV w:val="none"/>
        </w:tblBorders>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үшін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үшін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үшін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