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5d68" w14:textId="8a85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 сенімгерлік басқарудың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15 мамырдағы № 267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қорын сенімгерлік басқару туралы шарт туралы" Қазақстан Республикасы Үкіметінің 2001 жылғы 18 мамырдағы № 655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Ұлттық қорын сенімгерлік басқару туралы 2001 жылғы 14 маусымдағы № 299 шартқа өзгеріс енгізу туралы қосымша келісімнің жобасы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Үкіметінің атынан Қазақстан Республикасының Ұлттық қорын сенімгерлік басқару туралы 2001 жылғы 14 маусымдағы № 299 шартқа өзгеріс енгізу туралы қосымша келісімге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15 мамырдағы</w:t>
            </w:r>
            <w:r>
              <w:br/>
            </w:r>
            <w:r>
              <w:rPr>
                <w:rFonts w:ascii="Times New Roman"/>
                <w:b w:val="false"/>
                <w:i w:val="false"/>
                <w:color w:val="000000"/>
                <w:sz w:val="20"/>
              </w:rPr>
              <w:t>№ 267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Ұлттық қорын сенімгерлік басқару туралы шарт туралы" Қазақстан Республикасы Үкіметінің 2001 жылғы 18 мамырдағы № 655 қаулысымен мақұлданған Қазақстан Республикасының Ұлттық қорын сенімгерлік басқару туралы 2001 жылғы 14 маусымдағы № 299 шартқа өзгеріс енгізу туралы қосымша келісім</w:t>
      </w:r>
    </w:p>
    <w:bookmarkEnd w:id="4"/>
    <w:bookmarkStart w:name="z7" w:id="5"/>
    <w:p>
      <w:pPr>
        <w:spacing w:after="0"/>
        <w:ind w:left="0"/>
        <w:jc w:val="both"/>
      </w:pPr>
      <w:r>
        <w:rPr>
          <w:rFonts w:ascii="Times New Roman"/>
          <w:b w:val="false"/>
          <w:i w:val="false"/>
          <w:color w:val="000000"/>
          <w:sz w:val="28"/>
        </w:rPr>
        <w:t xml:space="preserve">
      Астана қаласы 201_ жылғы "__" _________ </w:t>
      </w:r>
    </w:p>
    <w:bookmarkEnd w:id="5"/>
    <w:bookmarkStart w:name="z8" w:id="6"/>
    <w:p>
      <w:pPr>
        <w:spacing w:after="0"/>
        <w:ind w:left="0"/>
        <w:jc w:val="both"/>
      </w:pPr>
      <w:r>
        <w:rPr>
          <w:rFonts w:ascii="Times New Roman"/>
          <w:b w:val="false"/>
          <w:i w:val="false"/>
          <w:color w:val="000000"/>
          <w:sz w:val="28"/>
        </w:rPr>
        <w:t xml:space="preserve">
      Бір тараптан, бұдан әрі Банк деп аталатын Қазақстан Республикасының Ұлттық Банкі және екінші тараптан, бұдан әрі Үкімет деп аталатын Қазақстан Республикасының Үкіметі, бұдан әрі бірлесіп Тараптар деп аталып, төмендегілер туралы осы Қосымша келісімді жасасты. </w:t>
      </w:r>
    </w:p>
    <w:bookmarkEnd w:id="6"/>
    <w:bookmarkStart w:name="z9" w:id="7"/>
    <w:p>
      <w:pPr>
        <w:spacing w:after="0"/>
        <w:ind w:left="0"/>
        <w:jc w:val="both"/>
      </w:pPr>
      <w:r>
        <w:rPr>
          <w:rFonts w:ascii="Times New Roman"/>
          <w:b w:val="false"/>
          <w:i w:val="false"/>
          <w:color w:val="000000"/>
          <w:sz w:val="28"/>
        </w:rPr>
        <w:t>
      "Қазақстан Республикасының Ұлттық қорын сенімгерлік басқару туралы шарт туралы" Қазақстан Республикасы Үкіметінің 2001 жылғы 18 мамырдағы № 655 қаулысымен мақұлданған Қазақстан Республикасының Ұлттық қорын сенімгерлік басқару туралы шартқа мынадай өзгеріс енгізілсін:</w:t>
      </w:r>
    </w:p>
    <w:bookmarkEnd w:id="7"/>
    <w:p>
      <w:pPr>
        <w:spacing w:after="0"/>
        <w:ind w:left="0"/>
        <w:jc w:val="both"/>
      </w:pPr>
      <w:r>
        <w:rPr>
          <w:rFonts w:ascii="Times New Roman"/>
          <w:b w:val="false"/>
          <w:i w:val="false"/>
          <w:color w:val="000000"/>
          <w:sz w:val="28"/>
        </w:rPr>
        <w:t>
      1.1-тармақ мынадай редакцияда жазылсын:</w:t>
      </w:r>
    </w:p>
    <w:bookmarkStart w:name="z10" w:id="8"/>
    <w:p>
      <w:pPr>
        <w:spacing w:after="0"/>
        <w:ind w:left="0"/>
        <w:jc w:val="both"/>
      </w:pPr>
      <w:r>
        <w:rPr>
          <w:rFonts w:ascii="Times New Roman"/>
          <w:b w:val="false"/>
          <w:i w:val="false"/>
          <w:color w:val="000000"/>
          <w:sz w:val="28"/>
        </w:rPr>
        <w:t>
      "1.1. Үкімет Банктегі Үкіметтің шоттарында шоғырландырылатын қаржы активтері түрінде Банкке Қорды сенімгерлік басқаруға береді, ал Банк Қордың қаржы активтерін инвестициялау жолымен Үкіметтің мүддесінде Қорды сенімгерлік басқаруды жүзеге асыруға міндеттенеді. Қорды басқару тиімділігін бағалау Қазақстан Республикасы Ұлттық қорының инвестициялық операцияларын жүзеге асыру қағидаларында белгіленген шектеулерді сақтау кезінде белгілі бір уақыт кезеңіндегі Қор портфельдерінің үстеме кірістілігі болып табылады. Үстеме кірістілік іс жүзіндегі кірістілік пен Қордың эталондық портфелінің кірістілігі арасындағы айырма ретінде анықталады.".</w:t>
      </w:r>
    </w:p>
    <w:bookmarkEnd w:id="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Банктің атынан</w:t>
            </w:r>
            <w:r>
              <w:br/>
            </w:r>
            <w:r>
              <w:rPr>
                <w:rFonts w:ascii="Times New Roman"/>
                <w:b w:val="false"/>
                <w:i/>
                <w:color w:val="000000"/>
                <w:sz w:val="20"/>
              </w:rPr>
              <w:t>Қазақстан Республикасы</w:t>
            </w:r>
            <w:r>
              <w:br/>
            </w:r>
            <w:r>
              <w:rPr>
                <w:rFonts w:ascii="Times New Roman"/>
                <w:b w:val="false"/>
                <w:i/>
                <w:color w:val="000000"/>
                <w:sz w:val="20"/>
              </w:rPr>
              <w:t>Ұлттық Банкінің Төрағасы</w:t>
            </w:r>
            <w:r>
              <w:br/>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РеспубликасыҮкіметінің атынанҚазақстан РеспубликасыныңҚаржы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