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8055" w14:textId="1cd8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зияткерлік меншік нарығын қалыптастыру және дамыту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4 маусымдағы № 324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зияткерлік меншік нарығын қалыптастыру және дамыту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Тәуелсіз Мемлекеттер Достастығына қатысушы мемлекеттердің зияткерлік  меншік  нарығын  қалыптастыру  және дамыту туралы келісімге қол қойылсын.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5" w:id="4"/>
    <w:p>
      <w:pPr>
        <w:spacing w:after="0"/>
        <w:ind w:left="0"/>
        <w:jc w:val="left"/>
      </w:pPr>
      <w:r>
        <w:rPr>
          <w:rFonts w:ascii="Times New Roman"/>
          <w:b/>
          <w:i w:val="false"/>
          <w:color w:val="000000"/>
        </w:rPr>
        <w:t xml:space="preserve"> Тәуелсіз Мемлекеттер Достастығына қатысушы мемлекеттердің зияткерлік меншік нарығын қалыптастыру және дамыту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8 ақпанда күшіне енді - Қазақстан Республикасының халықаралық шарттары бюллетені, 2019 ж., № 1, 10-құжат)</w:t>
      </w:r>
    </w:p>
    <w:bookmarkStart w:name="z6" w:id="5"/>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bookmarkEnd w:id="5"/>
    <w:bookmarkStart w:name="z7" w:id="6"/>
    <w:p>
      <w:pPr>
        <w:spacing w:after="0"/>
        <w:ind w:left="0"/>
        <w:jc w:val="both"/>
      </w:pPr>
      <w:r>
        <w:rPr>
          <w:rFonts w:ascii="Times New Roman"/>
          <w:b w:val="false"/>
          <w:i w:val="false"/>
          <w:color w:val="000000"/>
          <w:sz w:val="28"/>
        </w:rPr>
        <w:t xml:space="preserve">
      Тәуелсіз Мемлекеттер Достастығына (бұдан әрі–ТМД) қатысушы мемлекеттердің экономикаларының жаһандық бәсекелестікке қабілеттілігін арттыру маңыздылығын ескере отырып,  </w:t>
      </w:r>
    </w:p>
    <w:bookmarkEnd w:id="6"/>
    <w:p>
      <w:pPr>
        <w:spacing w:after="0"/>
        <w:ind w:left="0"/>
        <w:jc w:val="both"/>
      </w:pPr>
      <w:r>
        <w:rPr>
          <w:rFonts w:ascii="Times New Roman"/>
          <w:b w:val="false"/>
          <w:i w:val="false"/>
          <w:color w:val="000000"/>
          <w:sz w:val="28"/>
        </w:rPr>
        <w:t>
      осы Келісімге қатысушы мемлекеттерде инновациялық қызметтің тиімділігін арттыру үшін қолайлы жағдай жасау мақсатында,</w:t>
      </w:r>
    </w:p>
    <w:p>
      <w:pPr>
        <w:spacing w:after="0"/>
        <w:ind w:left="0"/>
        <w:jc w:val="both"/>
      </w:pPr>
      <w:r>
        <w:rPr>
          <w:rFonts w:ascii="Times New Roman"/>
          <w:b w:val="false"/>
          <w:i w:val="false"/>
          <w:color w:val="000000"/>
          <w:sz w:val="28"/>
        </w:rPr>
        <w:t>
      зияткерлік меншік объектілерін пайдалану, соның ішінде оларды коммерцияландыру жолымен тиімділігін арттыру бойынша міндеттерді табысты шешу үшін жағдайды қамтамасыз етуді қалай отырып,</w:t>
      </w:r>
    </w:p>
    <w:p>
      <w:pPr>
        <w:spacing w:after="0"/>
        <w:ind w:left="0"/>
        <w:jc w:val="both"/>
      </w:pPr>
      <w:r>
        <w:rPr>
          <w:rFonts w:ascii="Times New Roman"/>
          <w:b w:val="false"/>
          <w:i w:val="false"/>
          <w:color w:val="000000"/>
          <w:sz w:val="28"/>
        </w:rPr>
        <w:t xml:space="preserve">
      осы Келісімге қатысушы мемлекеттердің ТМД-ға қатысушы мемлекеттердің зияткерлік меншік нарығының инфрақұрылымын қалыптастыру және дамыту жөніндегі күш-жігерін үйлестіру қажеттілігін сезіне отырып,  </w:t>
      </w:r>
    </w:p>
    <w:p>
      <w:pPr>
        <w:spacing w:after="0"/>
        <w:ind w:left="0"/>
        <w:jc w:val="both"/>
      </w:pPr>
      <w:r>
        <w:rPr>
          <w:rFonts w:ascii="Times New Roman"/>
          <w:b w:val="false"/>
          <w:i w:val="false"/>
          <w:color w:val="000000"/>
          <w:sz w:val="28"/>
        </w:rPr>
        <w:t xml:space="preserve">
      осы Келісімге қатысушы мемлекеттердің халықаралық міндеттемелерін және заңнамаларын басшылыққа ала отырып,  </w:t>
      </w:r>
    </w:p>
    <w:p>
      <w:pPr>
        <w:spacing w:after="0"/>
        <w:ind w:left="0"/>
        <w:jc w:val="both"/>
      </w:pPr>
      <w:r>
        <w:rPr>
          <w:rFonts w:ascii="Times New Roman"/>
          <w:b w:val="false"/>
          <w:i w:val="false"/>
          <w:color w:val="000000"/>
          <w:sz w:val="28"/>
        </w:rPr>
        <w:t>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келісімнің және 2016 жылғы 28 қазандағы ТМД-ға қатысушы мемлекеттердің зияткерлік меншік нарығын қалыптастыру және дамыту тұжырымдамасының ережелеріне негізделе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9" w:id="7"/>
    <w:p>
      <w:pPr>
        <w:spacing w:after="0"/>
        <w:ind w:left="0"/>
        <w:jc w:val="both"/>
      </w:pPr>
      <w:r>
        <w:rPr>
          <w:rFonts w:ascii="Times New Roman"/>
          <w:b w:val="false"/>
          <w:i w:val="false"/>
          <w:color w:val="000000"/>
          <w:sz w:val="28"/>
        </w:rPr>
        <w:t>
      Осы Келісімнің мақсаты ТМД-ға қатысушы мемлекеттердің зияткерлік меншік нарығын қалыптастыруға және дамытуға бағытталған жағдайларды жасау болып табылады.</w:t>
      </w:r>
    </w:p>
    <w:bookmarkEnd w:id="7"/>
    <w:p>
      <w:pPr>
        <w:spacing w:after="0"/>
        <w:ind w:left="0"/>
        <w:jc w:val="both"/>
      </w:pPr>
      <w:r>
        <w:rPr>
          <w:rFonts w:ascii="Times New Roman"/>
          <w:b/>
          <w:i w:val="false"/>
          <w:color w:val="000000"/>
          <w:sz w:val="28"/>
        </w:rPr>
        <w:t>2-бап</w:t>
      </w:r>
    </w:p>
    <w:bookmarkStart w:name="z11" w:id="8"/>
    <w:p>
      <w:pPr>
        <w:spacing w:after="0"/>
        <w:ind w:left="0"/>
        <w:jc w:val="both"/>
      </w:pPr>
      <w:r>
        <w:rPr>
          <w:rFonts w:ascii="Times New Roman"/>
          <w:b w:val="false"/>
          <w:i w:val="false"/>
          <w:color w:val="000000"/>
          <w:sz w:val="28"/>
        </w:rPr>
        <w:t xml:space="preserve">
      Тараптар осы Келісімді іске асыру мақсатында ұлттық заңнамаларды ескере отырып, мынадай бағыттар бойынша ынтымақтастықты дамытады: </w:t>
      </w:r>
    </w:p>
    <w:bookmarkEnd w:id="8"/>
    <w:p>
      <w:pPr>
        <w:spacing w:after="0"/>
        <w:ind w:left="0"/>
        <w:jc w:val="both"/>
      </w:pPr>
      <w:r>
        <w:rPr>
          <w:rFonts w:ascii="Times New Roman"/>
          <w:b w:val="false"/>
          <w:i w:val="false"/>
          <w:color w:val="000000"/>
          <w:sz w:val="28"/>
        </w:rPr>
        <w:t>
      осы Келісімге қатысушы мемлекеттердің зияткерлік меншік саласындағы заңнамасын зияткерлік меншік объектілеріне құқықтарды күзету, қорғау, коммерцияландыру деңгейін арттыруға, зияткерлік меншік объектілерін пайдалануға қатысты бөлігінде жетілдіру;</w:t>
      </w:r>
    </w:p>
    <w:p>
      <w:pPr>
        <w:spacing w:after="0"/>
        <w:ind w:left="0"/>
        <w:jc w:val="both"/>
      </w:pPr>
      <w:r>
        <w:rPr>
          <w:rFonts w:ascii="Times New Roman"/>
          <w:b w:val="false"/>
          <w:i w:val="false"/>
          <w:color w:val="000000"/>
          <w:sz w:val="28"/>
        </w:rPr>
        <w:t xml:space="preserve">
      қажет болған кезде әлемдік тәжірибені пайдалана отырып, зияткерлік меншік объектілеріне құқықтардың құнын бағалау жүйесін дамыту;  </w:t>
      </w:r>
    </w:p>
    <w:p>
      <w:pPr>
        <w:spacing w:after="0"/>
        <w:ind w:left="0"/>
        <w:jc w:val="both"/>
      </w:pPr>
      <w:r>
        <w:rPr>
          <w:rFonts w:ascii="Times New Roman"/>
          <w:b w:val="false"/>
          <w:i w:val="false"/>
          <w:color w:val="000000"/>
          <w:sz w:val="28"/>
        </w:rPr>
        <w:t xml:space="preserve">
      зияткерлік меншік объектілеріне құқықтарды  басқару жүйесін жетілдіру;  </w:t>
      </w:r>
    </w:p>
    <w:p>
      <w:pPr>
        <w:spacing w:after="0"/>
        <w:ind w:left="0"/>
        <w:jc w:val="both"/>
      </w:pPr>
      <w:r>
        <w:rPr>
          <w:rFonts w:ascii="Times New Roman"/>
          <w:b w:val="false"/>
          <w:i w:val="false"/>
          <w:color w:val="000000"/>
          <w:sz w:val="28"/>
        </w:rPr>
        <w:t>
      зияткерлік меншік объектілеріне құқықтарды коммерцияландырудың,  зияткерлік меншік объектілерін пайдаланудың құқықтық, қаржылық, ұйымдастырушылық тетіктерінің мемлекетаралық жүйесін құру және осы саладағы ең үздік практикаларды тарату;</w:t>
      </w:r>
    </w:p>
    <w:p>
      <w:pPr>
        <w:spacing w:after="0"/>
        <w:ind w:left="0"/>
        <w:jc w:val="both"/>
      </w:pPr>
      <w:r>
        <w:rPr>
          <w:rFonts w:ascii="Times New Roman"/>
          <w:b w:val="false"/>
          <w:i w:val="false"/>
          <w:color w:val="000000"/>
          <w:sz w:val="28"/>
        </w:rPr>
        <w:t>
      кадрлық қамтамасыз ету жүйесін, соның ішінде зияткерлік меншік объектілеріне құқықтарды күзету және қорғау, инновациялық менеджмент, технологияларды коммерцияландыру, зияткерлік меншікті бағалау бағыттары бойынша қалыптастыру.</w:t>
      </w:r>
    </w:p>
    <w:p>
      <w:pPr>
        <w:spacing w:after="0"/>
        <w:ind w:left="0"/>
        <w:jc w:val="both"/>
      </w:pPr>
      <w:r>
        <w:rPr>
          <w:rFonts w:ascii="Times New Roman"/>
          <w:b w:val="false"/>
          <w:i w:val="false"/>
          <w:color w:val="000000"/>
          <w:sz w:val="28"/>
        </w:rPr>
        <w:t>
      Зияткерлік меншік нарығын дамытудың жекелеген аспектілері бойынша осы Келісімді, соның ішінде жекелеген іс-шараларды қаржыландыру мәселелері бойынша іске асыру мақсатында Тараптар қосымша келісімдер жасаса алады.</w:t>
      </w:r>
    </w:p>
    <w:p>
      <w:pPr>
        <w:spacing w:after="0"/>
        <w:ind w:left="0"/>
        <w:jc w:val="both"/>
      </w:pPr>
      <w:r>
        <w:rPr>
          <w:rFonts w:ascii="Times New Roman"/>
          <w:b/>
          <w:i w:val="false"/>
          <w:color w:val="000000"/>
          <w:sz w:val="28"/>
        </w:rPr>
        <w:t>3-бап</w:t>
      </w:r>
    </w:p>
    <w:bookmarkStart w:name="z13" w:id="9"/>
    <w:p>
      <w:pPr>
        <w:spacing w:after="0"/>
        <w:ind w:left="0"/>
        <w:jc w:val="both"/>
      </w:pPr>
      <w:r>
        <w:rPr>
          <w:rFonts w:ascii="Times New Roman"/>
          <w:b w:val="false"/>
          <w:i w:val="false"/>
          <w:color w:val="000000"/>
          <w:sz w:val="28"/>
        </w:rPr>
        <w:t>
      Тараптар, ұлттық басымдықтарды ескере отырып, мыналарды:</w:t>
      </w:r>
    </w:p>
    <w:bookmarkEnd w:id="9"/>
    <w:p>
      <w:pPr>
        <w:spacing w:after="0"/>
        <w:ind w:left="0"/>
        <w:jc w:val="both"/>
      </w:pPr>
      <w:r>
        <w:rPr>
          <w:rFonts w:ascii="Times New Roman"/>
          <w:b w:val="false"/>
          <w:i w:val="false"/>
          <w:color w:val="000000"/>
          <w:sz w:val="28"/>
        </w:rPr>
        <w:t>
      осы Келісімге қатысушы мемлекеттер экономикасының әртүрлі секторларында зияткерлік қызмет нәтижелерін пайдалану мүмкіндігін қамтамасыз етуді;</w:t>
      </w:r>
    </w:p>
    <w:p>
      <w:pPr>
        <w:spacing w:after="0"/>
        <w:ind w:left="0"/>
        <w:jc w:val="both"/>
      </w:pPr>
      <w:r>
        <w:rPr>
          <w:rFonts w:ascii="Times New Roman"/>
          <w:b w:val="false"/>
          <w:i w:val="false"/>
          <w:color w:val="000000"/>
          <w:sz w:val="28"/>
        </w:rPr>
        <w:t>
      технологияларды беру нарығын дамыту жөніндегі қызметті жандандыруды;</w:t>
      </w:r>
    </w:p>
    <w:p>
      <w:pPr>
        <w:spacing w:after="0"/>
        <w:ind w:left="0"/>
        <w:jc w:val="both"/>
      </w:pPr>
      <w:r>
        <w:rPr>
          <w:rFonts w:ascii="Times New Roman"/>
          <w:b w:val="false"/>
          <w:i w:val="false"/>
          <w:color w:val="000000"/>
          <w:sz w:val="28"/>
        </w:rPr>
        <w:t>
      зияткерлік меншік саласында мамандандырылған білім беру бағдарламаларын, соның ішінде ақпараттық-телекоммуникациялық технологияларды пайдалана отырып, дайындауды және іске асыруды;</w:t>
      </w:r>
    </w:p>
    <w:p>
      <w:pPr>
        <w:spacing w:after="0"/>
        <w:ind w:left="0"/>
        <w:jc w:val="both"/>
      </w:pPr>
      <w:r>
        <w:rPr>
          <w:rFonts w:ascii="Times New Roman"/>
          <w:b w:val="false"/>
          <w:i w:val="false"/>
          <w:color w:val="000000"/>
          <w:sz w:val="28"/>
        </w:rPr>
        <w:t>
      халықаралық ғылыми-практикалық конференцияларды, семинарларды, форумдарды және басқаларды, оның ішінде зияткерлік меншік саласындағы бірлескен іс-шараларды ұйымдастыруды және өткізуді қамтитын ТМД-ға қатысушы мемлекеттердің зияткерлік меншік нарығын қалыптастыру жөніндегі шаралар әзірлеуді және іске асыруды қамтамасыз етеді.</w:t>
      </w:r>
    </w:p>
    <w:p>
      <w:pPr>
        <w:spacing w:after="0"/>
        <w:ind w:left="0"/>
        <w:jc w:val="both"/>
      </w:pPr>
      <w:r>
        <w:rPr>
          <w:rFonts w:ascii="Times New Roman"/>
          <w:b/>
          <w:i w:val="false"/>
          <w:color w:val="000000"/>
          <w:sz w:val="28"/>
        </w:rPr>
        <w:t>4-бап</w:t>
      </w:r>
    </w:p>
    <w:bookmarkStart w:name="z15" w:id="10"/>
    <w:p>
      <w:pPr>
        <w:spacing w:after="0"/>
        <w:ind w:left="0"/>
        <w:jc w:val="both"/>
      </w:pPr>
      <w:r>
        <w:rPr>
          <w:rFonts w:ascii="Times New Roman"/>
          <w:b w:val="false"/>
          <w:i w:val="false"/>
          <w:color w:val="000000"/>
          <w:sz w:val="28"/>
        </w:rPr>
        <w:t>
      Тараптар осы Келісімге қатысушы мемлекеттердің заңнамасына сәйкес  ғылыми, білім беру, ғылыми-техникалық және инновациялық қызметке қатысушылардың тең құқықты өзара іс-қимылын қамтамасыз етеді.</w:t>
      </w:r>
    </w:p>
    <w:bookmarkEnd w:id="10"/>
    <w:p>
      <w:pPr>
        <w:spacing w:after="0"/>
        <w:ind w:left="0"/>
        <w:jc w:val="both"/>
      </w:pPr>
      <w:r>
        <w:rPr>
          <w:rFonts w:ascii="Times New Roman"/>
          <w:b/>
          <w:i w:val="false"/>
          <w:color w:val="000000"/>
          <w:sz w:val="28"/>
        </w:rPr>
        <w:t>5-бап</w:t>
      </w:r>
    </w:p>
    <w:bookmarkStart w:name="z17" w:id="11"/>
    <w:p>
      <w:pPr>
        <w:spacing w:after="0"/>
        <w:ind w:left="0"/>
        <w:jc w:val="both"/>
      </w:pPr>
      <w:r>
        <w:rPr>
          <w:rFonts w:ascii="Times New Roman"/>
          <w:b w:val="false"/>
          <w:i w:val="false"/>
          <w:color w:val="000000"/>
          <w:sz w:val="28"/>
        </w:rPr>
        <w:t>
      Тараптар уәкілетті органдар (министрліктер, ведомстволар, ұйымдар) арқылы осы Келісімнің ережелерін іске асыру бойынша ынтымақтастықты осы Келісімге қатысушы мемлекеттердің заңнамасына сәйкес  жүзеге асырады.</w:t>
      </w:r>
    </w:p>
    <w:bookmarkEnd w:id="11"/>
    <w:p>
      <w:pPr>
        <w:spacing w:after="0"/>
        <w:ind w:left="0"/>
        <w:jc w:val="both"/>
      </w:pPr>
      <w:r>
        <w:rPr>
          <w:rFonts w:ascii="Times New Roman"/>
          <w:b/>
          <w:i w:val="false"/>
          <w:color w:val="000000"/>
          <w:sz w:val="28"/>
        </w:rPr>
        <w:t>6-бап</w:t>
      </w:r>
    </w:p>
    <w:bookmarkStart w:name="z19" w:id="12"/>
    <w:p>
      <w:pPr>
        <w:spacing w:after="0"/>
        <w:ind w:left="0"/>
        <w:jc w:val="both"/>
      </w:pPr>
      <w:r>
        <w:rPr>
          <w:rFonts w:ascii="Times New Roman"/>
          <w:b w:val="false"/>
          <w:i w:val="false"/>
          <w:color w:val="000000"/>
          <w:sz w:val="28"/>
        </w:rPr>
        <w:t xml:space="preserve">
      Тараптар зияткерлік меншік нарығына қатысушылардың арасында ашық құқықтық, ғылыми-техникалық, патенттік және өзге де ақпарат алмасуды осы Келісімге қатысушы мемлекеттердің заңнамасына сәйкес қамтамасыз етеді. </w:t>
      </w:r>
    </w:p>
    <w:bookmarkEnd w:id="12"/>
    <w:p>
      <w:pPr>
        <w:spacing w:after="0"/>
        <w:ind w:left="0"/>
        <w:jc w:val="both"/>
      </w:pPr>
      <w:r>
        <w:rPr>
          <w:rFonts w:ascii="Times New Roman"/>
          <w:b/>
          <w:i w:val="false"/>
          <w:color w:val="000000"/>
          <w:sz w:val="28"/>
        </w:rPr>
        <w:t>7-бап</w:t>
      </w:r>
    </w:p>
    <w:bookmarkStart w:name="z21" w:id="13"/>
    <w:p>
      <w:pPr>
        <w:spacing w:after="0"/>
        <w:ind w:left="0"/>
        <w:jc w:val="both"/>
      </w:pPr>
      <w:r>
        <w:rPr>
          <w:rFonts w:ascii="Times New Roman"/>
          <w:b w:val="false"/>
          <w:i w:val="false"/>
          <w:color w:val="000000"/>
          <w:sz w:val="28"/>
        </w:rPr>
        <w:t xml:space="preserve">
      Осы Келісімнің ережелерін іске асыру бойынша Тараптардың өзара іс-қимылын үйлестіруші Зияткерлік меншікті құқықтық күзету және қорғау мәселелері жөніндегі мемлекетаралық кеңес болып табылады.  </w:t>
      </w:r>
    </w:p>
    <w:bookmarkEnd w:id="13"/>
    <w:p>
      <w:pPr>
        <w:spacing w:after="0"/>
        <w:ind w:left="0"/>
        <w:jc w:val="both"/>
      </w:pPr>
      <w:r>
        <w:rPr>
          <w:rFonts w:ascii="Times New Roman"/>
          <w:b/>
          <w:i w:val="false"/>
          <w:color w:val="000000"/>
          <w:sz w:val="28"/>
        </w:rPr>
        <w:t>8-бап</w:t>
      </w:r>
    </w:p>
    <w:bookmarkStart w:name="z23" w:id="14"/>
    <w:p>
      <w:pPr>
        <w:spacing w:after="0"/>
        <w:ind w:left="0"/>
        <w:jc w:val="both"/>
      </w:pPr>
      <w:r>
        <w:rPr>
          <w:rFonts w:ascii="Times New Roman"/>
          <w:b w:val="false"/>
          <w:i w:val="false"/>
          <w:color w:val="000000"/>
          <w:sz w:val="28"/>
        </w:rPr>
        <w:t>
      Тараптар өткізетін осы Келісімді іске асыру жөніндегі іс-шараларды қаржыландыру осы Келісімге қатысушы мемлекеттердің бюджеттерінде мүдделі министрліктер мен ведомстволарға олардың функцияларын қамтамасыз етуге жыл сайын көзделетін қаражат шеңберінде, сондай-ақ бюджеттен тыс, соның ішінде халықаралық ұйымдардың көздері есебінен, осы Келісімге қатысушы мемлекеттердің заңнамасында белгіленген тәртіппен жүзеге асырылады.</w:t>
      </w:r>
    </w:p>
    <w:bookmarkEnd w:id="14"/>
    <w:p>
      <w:pPr>
        <w:spacing w:after="0"/>
        <w:ind w:left="0"/>
        <w:jc w:val="both"/>
      </w:pPr>
      <w:r>
        <w:rPr>
          <w:rFonts w:ascii="Times New Roman"/>
          <w:b/>
          <w:i w:val="false"/>
          <w:color w:val="000000"/>
          <w:sz w:val="28"/>
        </w:rPr>
        <w:t>9-бап</w:t>
      </w:r>
    </w:p>
    <w:bookmarkStart w:name="z25" w:id="15"/>
    <w:p>
      <w:pPr>
        <w:spacing w:after="0"/>
        <w:ind w:left="0"/>
        <w:jc w:val="both"/>
      </w:pPr>
      <w:r>
        <w:rPr>
          <w:rFonts w:ascii="Times New Roman"/>
          <w:b w:val="false"/>
          <w:i w:val="false"/>
          <w:color w:val="000000"/>
          <w:sz w:val="28"/>
        </w:rPr>
        <w:t>
      Осы Келісім Тараптардың әрқайсысының өз мемлекеті қатысушы болып табылатын басқа халықаралық шарттардан туындайтын құқықтары мен міндеттемелерін қозғамайды.</w:t>
      </w:r>
    </w:p>
    <w:bookmarkEnd w:id="15"/>
    <w:p>
      <w:pPr>
        <w:spacing w:after="0"/>
        <w:ind w:left="0"/>
        <w:jc w:val="both"/>
      </w:pPr>
      <w:r>
        <w:rPr>
          <w:rFonts w:ascii="Times New Roman"/>
          <w:b/>
          <w:i w:val="false"/>
          <w:color w:val="000000"/>
          <w:sz w:val="28"/>
        </w:rPr>
        <w:t>10-бап</w:t>
      </w:r>
    </w:p>
    <w:bookmarkStart w:name="z27" w:id="16"/>
    <w:p>
      <w:pPr>
        <w:spacing w:after="0"/>
        <w:ind w:left="0"/>
        <w:jc w:val="both"/>
      </w:pPr>
      <w:r>
        <w:rPr>
          <w:rFonts w:ascii="Times New Roman"/>
          <w:b w:val="false"/>
          <w:i w:val="false"/>
          <w:color w:val="000000"/>
          <w:sz w:val="28"/>
        </w:rPr>
        <w:t xml:space="preserve">
      Тараптардың келісуі бойынша осы Келісімге тиісті хаттамамен ресімделетін, оның ажырамас бөлігі болып табылатын өзгерістер енгізілуі мүмкін.  </w:t>
      </w:r>
    </w:p>
    <w:bookmarkEnd w:id="16"/>
    <w:p>
      <w:pPr>
        <w:spacing w:after="0"/>
        <w:ind w:left="0"/>
        <w:jc w:val="both"/>
      </w:pPr>
      <w:r>
        <w:rPr>
          <w:rFonts w:ascii="Times New Roman"/>
          <w:b/>
          <w:i w:val="false"/>
          <w:color w:val="000000"/>
          <w:sz w:val="28"/>
        </w:rPr>
        <w:t>11-бап</w:t>
      </w:r>
    </w:p>
    <w:bookmarkStart w:name="z29" w:id="17"/>
    <w:p>
      <w:pPr>
        <w:spacing w:after="0"/>
        <w:ind w:left="0"/>
        <w:jc w:val="both"/>
      </w:pPr>
      <w:r>
        <w:rPr>
          <w:rFonts w:ascii="Times New Roman"/>
          <w:b w:val="false"/>
          <w:i w:val="false"/>
          <w:color w:val="000000"/>
          <w:sz w:val="28"/>
        </w:rPr>
        <w:t xml:space="preserve">
      Осы Келісімді қолдану және түсіндіру кезінде туындайтын Тараптар арасындағы даулы мәселелер мүдделі Тараптардың консультациялары мен келіссөздері арқылы  немесе Тараптар келіскен басқа рәсім арқылы шешіледі.  </w:t>
      </w:r>
    </w:p>
    <w:bookmarkEnd w:id="17"/>
    <w:p>
      <w:pPr>
        <w:spacing w:after="0"/>
        <w:ind w:left="0"/>
        <w:jc w:val="both"/>
      </w:pPr>
      <w:r>
        <w:rPr>
          <w:rFonts w:ascii="Times New Roman"/>
          <w:b/>
          <w:i w:val="false"/>
          <w:color w:val="000000"/>
          <w:sz w:val="28"/>
        </w:rPr>
        <w:t>12-бап</w:t>
      </w:r>
    </w:p>
    <w:bookmarkStart w:name="z31" w:id="18"/>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18"/>
    <w:p>
      <w:pPr>
        <w:spacing w:after="0"/>
        <w:ind w:left="0"/>
        <w:jc w:val="both"/>
      </w:pPr>
      <w:r>
        <w:rPr>
          <w:rFonts w:ascii="Times New Roman"/>
          <w:b w:val="false"/>
          <w:i w:val="false"/>
          <w:color w:val="000000"/>
          <w:sz w:val="28"/>
        </w:rPr>
        <w:t xml:space="preserve">
      Осы Келісім мемлекетішілік рәсімдерді кешірек орындаған Тараптар үшін депозитарий тиісті құжаттарды алған күнінен бастап 30 күн өткен соң күшіне енеді.  </w:t>
      </w:r>
    </w:p>
    <w:p>
      <w:pPr>
        <w:spacing w:after="0"/>
        <w:ind w:left="0"/>
        <w:jc w:val="both"/>
      </w:pPr>
      <w:r>
        <w:rPr>
          <w:rFonts w:ascii="Times New Roman"/>
          <w:b/>
          <w:i w:val="false"/>
          <w:color w:val="000000"/>
          <w:sz w:val="28"/>
        </w:rPr>
        <w:t>13-бап</w:t>
      </w:r>
    </w:p>
    <w:bookmarkStart w:name="z33" w:id="19"/>
    <w:p>
      <w:pPr>
        <w:spacing w:after="0"/>
        <w:ind w:left="0"/>
        <w:jc w:val="both"/>
      </w:pPr>
      <w:r>
        <w:rPr>
          <w:rFonts w:ascii="Times New Roman"/>
          <w:b w:val="false"/>
          <w:i w:val="false"/>
          <w:color w:val="000000"/>
          <w:sz w:val="28"/>
        </w:rPr>
        <w:t>
      Осы Келісім күшіне енгеннен кейін кез келген ТМД-ға қатысушы мемлекеттің қосылу туралы құжатты депозитарийге тапсыру жолымен қосылуы үшін ашық.</w:t>
      </w:r>
    </w:p>
    <w:bookmarkEnd w:id="19"/>
    <w:p>
      <w:pPr>
        <w:spacing w:after="0"/>
        <w:ind w:left="0"/>
        <w:jc w:val="both"/>
      </w:pPr>
      <w:r>
        <w:rPr>
          <w:rFonts w:ascii="Times New Roman"/>
          <w:b w:val="false"/>
          <w:i w:val="false"/>
          <w:color w:val="000000"/>
          <w:sz w:val="28"/>
        </w:rPr>
        <w:t xml:space="preserve">
      Қосылушы мемлекет үшін осы Келісім депозитарий қосылу туралы құжатты алған күннен бастап 30 күн өткен соң күшіне енеді.  </w:t>
      </w:r>
    </w:p>
    <w:p>
      <w:pPr>
        <w:spacing w:after="0"/>
        <w:ind w:left="0"/>
        <w:jc w:val="both"/>
      </w:pPr>
      <w:r>
        <w:rPr>
          <w:rFonts w:ascii="Times New Roman"/>
          <w:b/>
          <w:i w:val="false"/>
          <w:color w:val="000000"/>
          <w:sz w:val="28"/>
        </w:rPr>
        <w:t>14-бап</w:t>
      </w:r>
    </w:p>
    <w:bookmarkStart w:name="z35" w:id="20"/>
    <w:p>
      <w:pPr>
        <w:spacing w:after="0"/>
        <w:ind w:left="0"/>
        <w:jc w:val="both"/>
      </w:pPr>
      <w:r>
        <w:rPr>
          <w:rFonts w:ascii="Times New Roman"/>
          <w:b w:val="false"/>
          <w:i w:val="false"/>
          <w:color w:val="000000"/>
          <w:sz w:val="28"/>
        </w:rPr>
        <w:t xml:space="preserve">
      Осы Келісім белгіленбеген мерзімге жасалады. Тараптардың әрқайсысы шыққанға дейін кемінде 6 ай қалғанда өзінің осындай ниеті туралы депозитарийге жазбаша хабарламаны жібере отырып және Келісімнің қолданылу уақытында туындаған міндеттемелерді реттей отырып, осы Келісімнен шығуға құқылы. </w:t>
      </w:r>
    </w:p>
    <w:bookmarkEnd w:id="20"/>
    <w:bookmarkStart w:name="z36" w:id="21"/>
    <w:p>
      <w:pPr>
        <w:spacing w:after="0"/>
        <w:ind w:left="0"/>
        <w:jc w:val="both"/>
      </w:pPr>
      <w:r>
        <w:rPr>
          <w:rFonts w:ascii="Times New Roman"/>
          <w:b w:val="false"/>
          <w:i w:val="false"/>
          <w:color w:val="000000"/>
          <w:sz w:val="28"/>
        </w:rPr>
        <w:t xml:space="preserve">
      2018 жылғы 1 маусымда Душанбе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Әзербайжан Республикасының                      Үкіметі үшін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Ресей Федерациясының            Үкіметі үшін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Республикасының                  Үкіметі үшін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Тәжікстан Республикасының Үкіметі үшін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w:t>
            </w:r>
            <w:r>
              <w:rPr>
                <w:rFonts w:ascii="Times New Roman"/>
                <w:b/>
                <w:i w:val="false"/>
                <w:color w:val="000000"/>
                <w:sz w:val="20"/>
              </w:rPr>
              <w:t xml:space="preserve"> Республикасының                 Үкіметі үшін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Түрікменстан Үкіметі үшін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Үкіметі үшін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Өзбекстан Республикасының Үкіметі үшін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Қырғыз Республикасының                          Үкіметі үшін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Украина Үкіметі үшін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Республикасының                         Үкіметі үшін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