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b582" w14:textId="d98b5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Түркістан және Кентау қалаларының шекараларын өзгерту туралы</w:t>
      </w:r>
    </w:p>
    <w:p>
      <w:pPr>
        <w:spacing w:after="0"/>
        <w:ind w:left="0"/>
        <w:jc w:val="both"/>
      </w:pPr>
      <w:r>
        <w:rPr>
          <w:rFonts w:ascii="Times New Roman"/>
          <w:b w:val="false"/>
          <w:i w:val="false"/>
          <w:color w:val="000000"/>
          <w:sz w:val="28"/>
        </w:rPr>
        <w:t>Қазақстан Республикасы Үкіметінің 2018 жылғы 17 шілдедегі № 430 қаулысы.</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 Жер кодексінің 13-бабының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Республикасының әкiмшiлiк-аумақтық құрылысы туралы" 1993 жылғы 8 желтоқсандағы Қазақстан Республикасы Заңының 11-бабының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Түркістан қаласының Шаға, Жаңа Иқан, Ескі Иқан, Үшқайық, Иассы, Ораңғай, Қарашық, Жүйнек, Бабайқорған, Шорнақ, Жібек жолы, Майдантал ауылдық округтерінің және Ащысай ауылы аумағының айналасында орналасқан жалпы алаңы 721745,0 гектар жерді Кентау қаласының шекарасына қосу арқылы Түркістан және Кентау қалаларының шекараларын өзгерту туралы "Оңтүстік Қазақстан облысының әкімшілік-аумақтық құрылысының кейбір мәселелері туралы" Оңтүстік Қазақстан облыстық мәслихатының 2018 жылғы 5 маусымдағы № 23/271-VI шешіміне және Оңтүстік Қазақстан облысы әкімдігінің 2018 жылғы 5 маусымдағы № 159 қаулысына, "Оңтүстік Қазақстан облысының әкімшілік-аумақтық құрылысының кейбір мәселелері туралы" бірлескен Оңтүстік Қазақстан облысы әкімдігінің 2018 жылғы 5 маусымдағы № 159 және Оңтүстік Қазақстан облыстық мәслихатының 2018 жылғы 5 маусымдағы № 23/271-VI шешіміне өзгерістер енгізу туралы" Түркістан облыстық мәслихатының 2018 жылғы 3 шілдедегі № 26/299-VI шешіміне және Түркістан облысы әкімдігінің 2018 жылғы 3 шілдедегі № 196 қаулысына келісім берілсін.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17 шілдедегі</w:t>
            </w:r>
            <w:r>
              <w:br/>
            </w:r>
            <w:r>
              <w:rPr>
                <w:rFonts w:ascii="Times New Roman"/>
                <w:b w:val="false"/>
                <w:i w:val="false"/>
                <w:color w:val="000000"/>
                <w:sz w:val="20"/>
              </w:rPr>
              <w:t>№ 430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Кентау қаласының шекарасына қосылатын Түркістан облысы Түркістан қаласының жерлері бөлігінің экспликациясы</w:t>
      </w:r>
    </w:p>
    <w:bookmarkEnd w:id="3"/>
    <w:p>
      <w:pPr>
        <w:spacing w:after="0"/>
        <w:ind w:left="0"/>
        <w:jc w:val="both"/>
      </w:pPr>
      <w:r>
        <w:rPr>
          <w:rFonts w:ascii="Times New Roman"/>
          <w:b w:val="false"/>
          <w:i w:val="false"/>
          <w:color w:val="000000"/>
          <w:sz w:val="28"/>
        </w:rPr>
        <w:t>
      гектар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1732"/>
        <w:gridCol w:w="1439"/>
        <w:gridCol w:w="1241"/>
        <w:gridCol w:w="2232"/>
        <w:gridCol w:w="1376"/>
        <w:gridCol w:w="1242"/>
        <w:gridCol w:w="1046"/>
        <w:gridCol w:w="1440"/>
      </w:tblGrid>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қаласының шекарасына  қосылатын жерлердің алаңы (гектар)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жерлері, (гектар)</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w:t>
            </w:r>
            <w:r>
              <w:br/>
            </w:r>
            <w:r>
              <w:rPr>
                <w:rFonts w:ascii="Times New Roman"/>
                <w:b w:val="false"/>
                <w:i w:val="false"/>
                <w:color w:val="000000"/>
                <w:sz w:val="20"/>
              </w:rPr>
              <w:t>
(гектар)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 қызметі, қорғаныс, ұлттық қауіпсіздік мұқтаждығына және өзге де ауыл шаруашылығы мақсатына арналмаған жерлер</w:t>
            </w:r>
            <w:r>
              <w:br/>
            </w:r>
            <w:r>
              <w:rPr>
                <w:rFonts w:ascii="Times New Roman"/>
                <w:b w:val="false"/>
                <w:i w:val="false"/>
                <w:color w:val="000000"/>
                <w:sz w:val="20"/>
              </w:rPr>
              <w:t>(гектар)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жері, сауықтыру рекреациялық және тарихи-мәдени мақсаттағы жерлер</w:t>
            </w:r>
            <w:r>
              <w:br/>
            </w:r>
            <w:r>
              <w:rPr>
                <w:rFonts w:ascii="Times New Roman"/>
                <w:b w:val="false"/>
                <w:i w:val="false"/>
                <w:color w:val="000000"/>
                <w:sz w:val="20"/>
              </w:rPr>
              <w:t>
(гектар)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жері</w:t>
            </w:r>
            <w:r>
              <w:br/>
            </w:r>
            <w:r>
              <w:rPr>
                <w:rFonts w:ascii="Times New Roman"/>
                <w:b w:val="false"/>
                <w:i w:val="false"/>
                <w:color w:val="000000"/>
                <w:sz w:val="20"/>
              </w:rPr>
              <w:t>
(гектар)</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жері</w:t>
            </w:r>
            <w:r>
              <w:br/>
            </w:r>
            <w:r>
              <w:rPr>
                <w:rFonts w:ascii="Times New Roman"/>
                <w:b w:val="false"/>
                <w:i w:val="false"/>
                <w:color w:val="000000"/>
                <w:sz w:val="20"/>
              </w:rPr>
              <w:t>
(гектар)</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 (гектар)</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ауылдық округтерінің жерлері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721 745,0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364 918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57 827</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186 082</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жиыны: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721 745,0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364 918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57 827</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186 082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