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ef43" w14:textId="b2ce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шілдедегі № 436 қаулысы. Күші жойылды - Қазақстан Республикасы Үкіметінің 2022 жылғы 1 маусымдағы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134-құжат)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Тауарларды, жұмыстарды және қызметтерді сатып алуы қазақстандық қамтудың мониторингіне жататын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"ЕПК Степногорск" акционерлік қоғамы";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4-1, 4-2 және 4-3-тармақтармен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"Комбайновый завод "Вектор" жауапкершілігі шектеулі серіктестігі;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"Степногорск ЖЭО" жауапкершілігі шектеулі серіктестігі;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"CAPITAL PROJECTS LTD" жауапкершілігі шектеулі серіктестігі";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және 8-2-тармақтармен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"Актюбинский рельсобалочный завод"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"Alina Group" жауапкершілігі шектеулі серіктестігінің филиалы Ақтөбе қаласы";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12-1, 12-2 және 12-3-тармақтармен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"Абди Ибрахим Глобал Фарм"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"Dolce"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"Danone Berkut" жауапкершілігі шектеулі серіктестігі";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"Жігермұнайсервис" жауапкершілігі шектеулі серіктестігі";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"Согра ЖЭО" жауапкершілігі шектеулі серіктестігі";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"Talas Investment Company" жауапкершілігі шектеулі серіктестігі";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34-1-тармақпен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"Уральский трансформаторный завод" жауапкершілігі шектеулі серіктестігі";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"Эфес Қазақстан" Шетел Кәсіпорыны Акционерлік Қоғамы";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42-1 және 42-2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"Карцемент" акционерлік қоғамы;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"Энергоцентр-Караганда" жауапкершілігі шектеулі серіктестігі";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56-1 және 56-2-тармақтармен толықтырылсын: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"Аралтұз"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"Абзал және Компания" толық серіктестігі";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"КазАзот"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"Caspian Offshore and Marine Construction" жауапкершілігі шектеулі серіктестігі";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64-1-тармақпен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"64-1. "Жанарыс" жауапкершілігі шектеулі серіктестігі";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77-1-тармақпен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"СевКазЭнерго" акционерлік қоғамы";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 облысы"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84-1 және 84-2-тармақтармен толықтырылсын: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"84-1. "Стандарт Цемент"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"Зерде-Керамика" жауапкершілігі шектеулі серіктестігі";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90-1, 90-2 және 90-3-тармақтармен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"Астанинский бетонный комбинат "МАҚСАТ"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90-2. "Кровля НС"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90-3. "ASTANA Ютария Ltd" Өндірістік Инновациялық компаниясы" жауапкершілігі шектеулі серіктестігі;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98-1, 98-2 және 98-3-тармақтармен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"98-1. "Алматы жылу жүйесі"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98-2. "Корпорация Век"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98-3. "Казлегпром-Алматы" жауапкершілігі шектеулі серіктестігі".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