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e3f2" w14:textId="23ce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республикалық бюджеттің көрсеткіштерін түзету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25 шілдедегі № 467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111-тармағына сәйкес және "Қазақстан Республикасының мемлекеттік басқару жүйесін одан әрі жетілдіру жөніндегі шаралар туралы" Қазақстан Республикасы Президентінің 2018 жылғы 28 маусымдағы № 707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2018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898"/>
        <w:gridCol w:w="898"/>
        <w:gridCol w:w="898"/>
        <w:gridCol w:w="1522"/>
        <w:gridCol w:w="2552"/>
        <w:gridCol w:w="2553"/>
        <w:gridCol w:w="255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854 370 047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437 917 453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278 537 205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2 159 383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1 288 562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195 252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898"/>
        <w:gridCol w:w="898"/>
        <w:gridCol w:w="898"/>
        <w:gridCol w:w="1522"/>
        <w:gridCol w:w="2552"/>
        <w:gridCol w:w="2553"/>
        <w:gridCol w:w="255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855 423 154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641 628 793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437 917 453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279 360 035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2 130 451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1 275 074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181 764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966"/>
        <w:gridCol w:w="966"/>
        <w:gridCol w:w="966"/>
        <w:gridCol w:w="7242"/>
        <w:gridCol w:w="1858"/>
        <w:gridCol w:w="101"/>
        <w:gridCol w:w="101"/>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9-62 көшесі, № 9 үй, ЖҚС және қосалқы тұрмыстық блогы бар 200 автокөлікке арналған гараж" объектісіндегі қосалқы тұрмыстық блоктың 1-2- қабаттарын жатақханаға қайта жоспарлау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120 703</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33 735</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966"/>
        <w:gridCol w:w="966"/>
        <w:gridCol w:w="966"/>
        <w:gridCol w:w="7242"/>
        <w:gridCol w:w="1858"/>
        <w:gridCol w:w="101"/>
        <w:gridCol w:w="101"/>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9-62 көшесі, № 9 үй, ЖҚС және қосалқы тұрмыстық блогы бар 200 автокөлікке арналған гараж" объектісіндегі қосалқы тұрмыстық блоктың 1-2- қабаттарын жатақханаға қайта жоспарлау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108 633</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927"/>
        <w:gridCol w:w="927"/>
        <w:gridCol w:w="927"/>
        <w:gridCol w:w="2763"/>
        <w:gridCol w:w="2389"/>
        <w:gridCol w:w="2146"/>
        <w:gridCol w:w="1782"/>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11 060 940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5 106 634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927"/>
        <w:gridCol w:w="927"/>
        <w:gridCol w:w="927"/>
        <w:gridCol w:w="2763"/>
        <w:gridCol w:w="2389"/>
        <w:gridCol w:w="2146"/>
        <w:gridCol w:w="1782"/>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12 102 388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6 148 082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1 606 468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1 051 881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xml:space="preserve">
      мына: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4"/>
        <w:gridCol w:w="864"/>
        <w:gridCol w:w="864"/>
        <w:gridCol w:w="6249"/>
        <w:gridCol w:w="865"/>
        <w:gridCol w:w="865"/>
        <w:gridCol w:w="86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жолдан кейін мынадай 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64"/>
        <w:gridCol w:w="264"/>
        <w:gridCol w:w="264"/>
        <w:gridCol w:w="5841"/>
        <w:gridCol w:w="4873"/>
        <w:gridCol w:w="265"/>
        <w:gridCol w:w="265"/>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РМҚҚ визит-орталығын салуға</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238"/>
        <w:gridCol w:w="238"/>
        <w:gridCol w:w="238"/>
        <w:gridCol w:w="7677"/>
        <w:gridCol w:w="3193"/>
        <w:gridCol w:w="239"/>
        <w:gridCol w:w="239"/>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 (жобалық-сметалық құжаттаманы әзірлеу)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r>
              <w:br/>
            </w:r>
            <w:r>
              <w:rPr>
                <w:rFonts w:ascii="Times New Roman"/>
                <w:b w:val="false"/>
                <w:i w:val="false"/>
                <w:color w:val="000000"/>
                <w:sz w:val="20"/>
              </w:rPr>
              <w:t xml:space="preserve">
(жобалық-сметалық құжаттаманы әзірлеу)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57"/>
        <w:gridCol w:w="257"/>
        <w:gridCol w:w="257"/>
        <w:gridCol w:w="6012"/>
        <w:gridCol w:w="4744"/>
        <w:gridCol w:w="258"/>
        <w:gridCol w:w="258"/>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мемлекеттік археологиялық қорық-мұражайы" РМҚК визит-орталығын салу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81"/>
        <w:gridCol w:w="102"/>
        <w:gridCol w:w="102"/>
        <w:gridCol w:w="3055"/>
        <w:gridCol w:w="2532"/>
        <w:gridCol w:w="2532"/>
        <w:gridCol w:w="227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22 870 474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22 870 474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деген 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81"/>
        <w:gridCol w:w="102"/>
        <w:gridCol w:w="102"/>
        <w:gridCol w:w="3055"/>
        <w:gridCol w:w="2532"/>
        <w:gridCol w:w="2532"/>
        <w:gridCol w:w="227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22 680 788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22 680 788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45"/>
        <w:gridCol w:w="1391"/>
        <w:gridCol w:w="1391"/>
        <w:gridCol w:w="1394"/>
        <w:gridCol w:w="3221"/>
        <w:gridCol w:w="2306"/>
        <w:gridCol w:w="2307"/>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1 896 861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45"/>
        <w:gridCol w:w="1391"/>
        <w:gridCol w:w="1391"/>
        <w:gridCol w:w="1394"/>
        <w:gridCol w:w="3221"/>
        <w:gridCol w:w="2306"/>
        <w:gridCol w:w="2307"/>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1 707 175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448 598 082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4"/>
        <w:gridCol w:w="3426"/>
        <w:gridCol w:w="3426"/>
        <w:gridCol w:w="3424"/>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448 828 359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156 592 218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753"/>
        <w:gridCol w:w="753"/>
        <w:gridCol w:w="753"/>
        <w:gridCol w:w="4055"/>
        <w:gridCol w:w="1942"/>
        <w:gridCol w:w="1942"/>
        <w:gridCol w:w="1745"/>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8 706 218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3 462 421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2 453 440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3 398 873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3 783 995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6 569 189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9 836 588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753"/>
        <w:gridCol w:w="753"/>
        <w:gridCol w:w="753"/>
        <w:gridCol w:w="4055"/>
        <w:gridCol w:w="1942"/>
        <w:gridCol w:w="1942"/>
        <w:gridCol w:w="1745"/>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16 131 445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6 284 500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53 120 012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8 685 836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3 462 421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589 966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6 569 189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9 836 588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"ІІІ Нысаналы даму трансферттері" деген бөлімде:</w:t>
      </w:r>
    </w:p>
    <w:bookmarkEnd w:id="22"/>
    <w:bookmarkStart w:name="z24" w:id="23"/>
    <w:p>
      <w:pPr>
        <w:spacing w:after="0"/>
        <w:ind w:left="0"/>
        <w:jc w:val="both"/>
      </w:pPr>
      <w:r>
        <w:rPr>
          <w:rFonts w:ascii="Times New Roman"/>
          <w:b w:val="false"/>
          <w:i w:val="false"/>
          <w:color w:val="000000"/>
          <w:sz w:val="28"/>
        </w:rPr>
        <w:t>
      226 "Қазақстан Республикасы Денсаулық сақтау министрлігі" деген әкімші бойынша:</w:t>
      </w:r>
    </w:p>
    <w:bookmarkEnd w:id="23"/>
    <w:bookmarkStart w:name="z25" w:id="24"/>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инфрақұрылымды дамыту" деген бағдарламаның тақырыбында "инфрақұрылымды" деген сөз "инфрақұрылымын" деген сөзбен ауыстырылсын;</w:t>
      </w:r>
    </w:p>
    <w:bookmarkEnd w:id="2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98"/>
        <w:gridCol w:w="798"/>
        <w:gridCol w:w="799"/>
        <w:gridCol w:w="3553"/>
        <w:gridCol w:w="2060"/>
        <w:gridCol w:w="2061"/>
        <w:gridCol w:w="1852"/>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5 808 322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1 465 668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4 230 028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1 465 269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98"/>
        <w:gridCol w:w="798"/>
        <w:gridCol w:w="799"/>
        <w:gridCol w:w="3553"/>
        <w:gridCol w:w="2060"/>
        <w:gridCol w:w="2061"/>
        <w:gridCol w:w="1852"/>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12 465 209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5 808 322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14 823 501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1 965 668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4 230 028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1 465 269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bookmarkStart w:name="z28" w:id="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9-қосымшада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538"/>
        <w:gridCol w:w="863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766 074</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538"/>
        <w:gridCol w:w="863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689 467</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деген жол алып тасталсын;</w:t>
      </w:r>
    </w:p>
    <w:bookmarkEnd w:id="31"/>
    <w:bookmarkStart w:name="z33" w:id="3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2"/>
    <w:bookmarkStart w:name="z34" w:id="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реттік нөмірі 79-жол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773"/>
        <w:gridCol w:w="2023"/>
        <w:gridCol w:w="420"/>
        <w:gridCol w:w="4555"/>
        <w:gridCol w:w="1791"/>
        <w:gridCol w:w="1319"/>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 рын бюджет қаражаты есебінен шетелге емделуге жіберу, оның ішінде шетелде емделуге үміткер азаматтар ды отандық медицина лық ұйымдарда емдеу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 да көрсетілмей тін медицина лық көмекпен қамтамасыз ету, сондай-ақ шетелдік мамандарды тарту арқылы отандық клиникалар да жоғары технология ларды дамыту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 ty Medical Center" корпора тивтік қоры, "Ұлттық ғылыми медициналық орталық" АҚ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 лық көмектің кепілдік берілген көлемін қамтамасыз ету"</w:t>
            </w:r>
            <w:r>
              <w:br/>
            </w:r>
            <w:r>
              <w:rPr>
                <w:rFonts w:ascii="Times New Roman"/>
                <w:b w:val="false"/>
                <w:i w:val="false"/>
                <w:color w:val="000000"/>
                <w:sz w:val="20"/>
              </w:rPr>
              <w:t>
105 "Инновациялық медицина лық технологияларды қолдану арқылы медицина лық көмек көрсету және шетелде емдеу"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реттік нөмірі 92-жол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662"/>
        <w:gridCol w:w="1462"/>
        <w:gridCol w:w="832"/>
        <w:gridCol w:w="1284"/>
        <w:gridCol w:w="4520"/>
        <w:gridCol w:w="1836"/>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"Рухани жаңғыру" бағдарламалық баяндамасының шеңберіндегі іс-шаралар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таныстыру үшін өнер туындыларын іріктеу жөніндегі сарапшылар тобының жұмысын жүргізу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мәдениет институты" ЖШС</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 ғы бәсекелес тікті жоғарылату, Қазақстан 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116 "Өнер туындыла ры мен әдебиеттерді іріктеу және аудару сапасын бақылау жөніндегі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реттік нөмір 95-жол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50"/>
        <w:gridCol w:w="5053"/>
        <w:gridCol w:w="448"/>
        <w:gridCol w:w="2525"/>
        <w:gridCol w:w="1552"/>
        <w:gridCol w:w="1193"/>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 тыру және оны халықара лық және ішкі нарықта жылжыту жөніндегі іс-шаралар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ның ел имиджін ілгерілету ге бағыттал ған халық аралық көрмелерге қатысуын қамтама сыз ету, әлемдік қауымдас тықты елдің туристік әлеуетімен таныстыру; әлеумет тік-мәдени, медицина лық, этнографиялық, спорттық, мәдени танымдық, ғылыми және басқа да туризм түрлерін ілгерілету ді қоса алғанда, ұлтаралық және мемлекет аралық өзара түсіністікті ілгерілету ге ықпал ететін оң және нәтижелі мәдениет аралық қарым-қатынастарды қалыптас тыру процесте рін ұйымдастыру бойынша қызметтер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 сы" АҚ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 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реттік нөмір 153-жол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185"/>
        <w:gridCol w:w="5370"/>
        <w:gridCol w:w="649"/>
        <w:gridCol w:w="1063"/>
        <w:gridCol w:w="1854"/>
        <w:gridCol w:w="1433"/>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r>
              <w:br/>
            </w:r>
            <w:r>
              <w:rPr>
                <w:rFonts w:ascii="Times New Roman"/>
                <w:b w:val="false"/>
                <w:i w:val="false"/>
                <w:color w:val="000000"/>
                <w:sz w:val="20"/>
              </w:rPr>
              <w:t>
кеттік жастар саясатының жаңа кезеңі: жүйелік ғылыми-әдістемелік қамтамасыз ету</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 лық-практикалық іс-шаралар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Қоғамдық даму министрлігі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 кеттік жастар және отбасы саясатын жүзеге асыру"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мынадай мазмұндағы реттік нөмірі 57-1-жолмен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37"/>
        <w:gridCol w:w="4211"/>
        <w:gridCol w:w="542"/>
        <w:gridCol w:w="1066"/>
        <w:gridCol w:w="2233"/>
        <w:gridCol w:w="119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 ғы (Ресей) XXIX Дүниежүзі лік қысқы Универсиа даға қатысуға дайындық жөніндегі қызмет</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ұлттық құрама командасын Красноярск қаласындағы (Ресей) ХХІХ Дүниежүзі лік қысқы универсиада ға қатысуға дайындау және Универсиаданың қатысушыларын 135 жиынтық мөлшерінде салтанатты-спорттық керек-жарақпен қамтамасыз ету, сондай-ақ Универсиадаға қатысуға байланысты жарналарды және басқа да шығыстарды төлеу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Ұлттық олимпиада комитетi" Қоғамдық бірлестігі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113 "Республи калық мектеп олимпиада ларын, конкурстар, мектептен тыс республикалық маңызы бар іс-шаралар өткізу"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мынадай мазмұндағы реттік нөмірі 105-1-жолмен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127"/>
        <w:gridCol w:w="2078"/>
        <w:gridCol w:w="864"/>
        <w:gridCol w:w="1291"/>
        <w:gridCol w:w="3470"/>
        <w:gridCol w:w="1909"/>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лық кластердің дамуын қамтамасыз ету бойынша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 лық кластерінің жұмыс істеуін қамтамасыз ету бойынша қызметтер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 сының инновация лық дамуын қамтамасыз ету"</w:t>
            </w:r>
            <w:r>
              <w:br/>
            </w:r>
            <w:r>
              <w:rPr>
                <w:rFonts w:ascii="Times New Roman"/>
                <w:b w:val="false"/>
                <w:i w:val="false"/>
                <w:color w:val="000000"/>
                <w:sz w:val="20"/>
              </w:rPr>
              <w:t>
103 "Инновация лық технология лар паркі" дербес кластерлік қорының жұмыс істеуі және дамуы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3. Қазақстан Республикасының Қаржы министрлігі республикалық бюджеттік бағдарламалардың мүдделі әкімшілерімен бірге тиісті қаржы жылына арналған міндеттемелер мен төлемдер бойынша жиынтық қаржыландыру жоспарына өзгерістер енгізсін.</w:t>
      </w:r>
    </w:p>
    <w:bookmarkEnd w:id="40"/>
    <w:bookmarkStart w:name="z50" w:id="41"/>
    <w:p>
      <w:pPr>
        <w:spacing w:after="0"/>
        <w:ind w:left="0"/>
        <w:jc w:val="both"/>
      </w:pPr>
      <w:r>
        <w:rPr>
          <w:rFonts w:ascii="Times New Roman"/>
          <w:b w:val="false"/>
          <w:i w:val="false"/>
          <w:color w:val="000000"/>
          <w:sz w:val="28"/>
        </w:rPr>
        <w:t>
      4. Осы қаулы 2018 жылғы 1 қаңтардан бастап қолданысқа енгiзiледi.</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шілдедегі</w:t>
            </w:r>
            <w:r>
              <w:br/>
            </w:r>
            <w:r>
              <w:rPr>
                <w:rFonts w:ascii="Times New Roman"/>
                <w:b w:val="false"/>
                <w:i w:val="false"/>
                <w:color w:val="000000"/>
                <w:sz w:val="20"/>
              </w:rPr>
              <w:t>№ 467 қаулысы</w:t>
            </w:r>
            <w:r>
              <w:br/>
            </w:r>
            <w:r>
              <w:rPr>
                <w:rFonts w:ascii="Times New Roman"/>
                <w:b w:val="false"/>
                <w:i w:val="false"/>
                <w:color w:val="000000"/>
                <w:sz w:val="20"/>
              </w:rPr>
              <w:t>1-қосымша</w:t>
            </w:r>
            <w:r>
              <w:br/>
            </w:r>
          </w:p>
        </w:tc>
      </w:tr>
    </w:tbl>
    <w:bookmarkStart w:name="z43" w:id="42"/>
    <w:p>
      <w:pPr>
        <w:spacing w:after="0"/>
        <w:ind w:left="0"/>
        <w:jc w:val="left"/>
      </w:pPr>
      <w:r>
        <w:rPr>
          <w:rFonts w:ascii="Times New Roman"/>
          <w:b/>
          <w:i w:val="false"/>
          <w:color w:val="000000"/>
        </w:rPr>
        <w:t xml:space="preserve"> 2018 жылға арналған республикалық бюджет көрсеткіштерін түзету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2620"/>
        <w:gridCol w:w="2055"/>
        <w:gridCol w:w="3105"/>
        <w:gridCol w:w="21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2018 жылғы  28 маусымдағы  № 707 Жарлығын іске асыру</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игерілмеген кезде  10 %-дан аспайтын көлемде қаражатты қайта бөлу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-254 873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-2 036 419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-1 155 824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-1 155 824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2 100 785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2 100 785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қалыптастыру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1 249 238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1 249 238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851 547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851 547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1 175 931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-1 859 419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-543 771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-543 771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-269 723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-274 048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-667 251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-263 099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-1 439 418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-1 439 418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-1 051 687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-1 051 687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жөніндегі іс-шараларды жүзеге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1 452 743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жүзеге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1 051 687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1 051 687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-424 068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-424 068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өнiмiн өңдеуді дамыту үшін жағдай жасау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12 511 575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12 511 575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12 690 215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жылғы25 шілдедегі</w:t>
            </w:r>
            <w:r>
              <w:br/>
            </w:r>
            <w:r>
              <w:rPr>
                <w:rFonts w:ascii="Times New Roman"/>
                <w:b w:val="false"/>
                <w:i w:val="false"/>
                <w:color w:val="000000"/>
                <w:sz w:val="20"/>
              </w:rPr>
              <w:t>№ 467 қаулысы</w:t>
            </w:r>
            <w:r>
              <w:br/>
            </w:r>
            <w:r>
              <w:rPr>
                <w:rFonts w:ascii="Times New Roman"/>
                <w:b w:val="false"/>
                <w:i w:val="false"/>
                <w:color w:val="000000"/>
                <w:sz w:val="20"/>
              </w:rPr>
              <w:t>2-қосымша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2-қосымша</w:t>
            </w:r>
            <w:r>
              <w:br/>
            </w:r>
          </w:p>
        </w:tc>
      </w:tr>
    </w:tbl>
    <w:bookmarkStart w:name="z45" w:id="43"/>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80"/>
        <w:gridCol w:w="281"/>
        <w:gridCol w:w="278"/>
        <w:gridCol w:w="549"/>
        <w:gridCol w:w="298"/>
        <w:gridCol w:w="313"/>
        <w:gridCol w:w="350"/>
        <w:gridCol w:w="204"/>
        <w:gridCol w:w="17"/>
        <w:gridCol w:w="8"/>
        <w:gridCol w:w="535"/>
        <w:gridCol w:w="3"/>
        <w:gridCol w:w="59"/>
        <w:gridCol w:w="1"/>
        <w:gridCol w:w="116"/>
        <w:gridCol w:w="1"/>
        <w:gridCol w:w="387"/>
        <w:gridCol w:w="1738"/>
        <w:gridCol w:w="893"/>
        <w:gridCol w:w="1"/>
        <w:gridCol w:w="394"/>
        <w:gridCol w:w="1445"/>
        <w:gridCol w:w="446"/>
        <w:gridCol w:w="646"/>
        <w:gridCol w:w="647"/>
        <w:gridCol w:w="768"/>
        <w:gridCol w:w="10"/>
        <w:gridCol w:w="5"/>
        <w:gridCol w:w="5"/>
        <w:gridCol w:w="131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Қазақстан-өзбек шекара учаскесіндегі "Б. Қоңысбаев" автокөлік өткізу пункті реконструкциялау және техникалық қайта жарақтандыру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РММ-ң "Огонек" ШҮ аумағында күрделі жөндеу, реконструкциялау және жаңа құрылысы (сыртқы желілер және абаттандыру)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 200 төсектік қалалық балалар ауруханасының құрылысы. Түзету"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қаласындағы 200 төсек-орындық облыстық онкологиялық диспансер салу (сыртқы инженерлік желілерсіз)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кентіндегі 150 төсектік орталық аудандық аурухана салу"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қосылған елді мекендерді электрмен жабдықтау желілерін дамыту. ПС-110/35/10 кВ "Каскад"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0"/>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1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жылғы25 шілдедегі</w:t>
            </w:r>
            <w:r>
              <w:br/>
            </w:r>
            <w:r>
              <w:rPr>
                <w:rFonts w:ascii="Times New Roman"/>
                <w:b w:val="false"/>
                <w:i w:val="false"/>
                <w:color w:val="000000"/>
                <w:sz w:val="20"/>
              </w:rPr>
              <w:t>№ 467 қаулысы</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30-қосымша</w:t>
            </w:r>
            <w:r>
              <w:br/>
            </w:r>
          </w:p>
        </w:tc>
      </w:tr>
    </w:tbl>
    <w:bookmarkStart w:name="z49" w:id="44"/>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2295"/>
        <w:gridCol w:w="2290"/>
        <w:gridCol w:w="2525"/>
        <w:gridCol w:w="25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90 233 029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90 233 029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83 092 814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