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32465" w14:textId="8b32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17 тамыздағы № 511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w:t>
      </w:r>
      <w:r>
        <w:rPr>
          <w:rFonts w:ascii="Times New Roman"/>
          <w:b/>
          <w:i w:val="false"/>
          <w:color w:val="000000"/>
          <w:sz w:val="28"/>
        </w:rPr>
        <w:t>ЕТЕДІ:</w:t>
      </w:r>
    </w:p>
    <w:bookmarkEnd w:id="0"/>
    <w:p>
      <w:pPr>
        <w:spacing w:after="0"/>
        <w:ind w:left="0"/>
        <w:jc w:val="both"/>
      </w:pPr>
      <w:r>
        <w:rPr>
          <w:rFonts w:ascii="Times New Roman"/>
          <w:b w:val="false"/>
          <w:i w:val="false"/>
          <w:color w:val="000000"/>
          <w:sz w:val="28"/>
        </w:rPr>
        <w:t>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қосымша хаттаманы ратификациялау туралы</w:t>
      </w:r>
    </w:p>
    <w:p>
      <w:pPr>
        <w:spacing w:after="0"/>
        <w:ind w:left="0"/>
        <w:jc w:val="both"/>
      </w:pPr>
      <w:r>
        <w:rPr>
          <w:rFonts w:ascii="Times New Roman"/>
          <w:b w:val="false"/>
          <w:i w:val="false"/>
          <w:color w:val="000000"/>
          <w:sz w:val="28"/>
        </w:rPr>
        <w:t>
      1998 жылғы 6 шілдедегі Қазақстан Республикасы мен Ресей Федерациясы арасындағы Жер қойнауын пайдалануға арналған егемендік құқықтарды жүзеге асыру мақсатында Каспий теңізі солтүстік бөлігінің түбін межелеу туралы келісімге Хаттамаға 2017 жылғы 9 қарашада Челябинскіде жасалған қосымша хаттама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