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5068" w14:textId="4d05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қазақстандық бөлігі туралы ережені бекіту туралы" Қазақстан Республикасы Үкіметінің 2002 жылғы 12 желтоқсандағы № 1304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24 тамыздағы № 517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қазақстандық бөлігі туралы ережені бекіту туралы" Қазақстан Республикасы Үкіметінің 2002 жылғы 12 желтоқсандағы № 1304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44, 444-құжат)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комитеттерінің, жұмыс топтарының) қазақстандық бөлігі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Комиссиялардың қазақстандық бөлігін жүргізуге жауапты Қазақстан Республикасы мемлекеттік органдарының тізбесін бекіту туралы шешімді Қазақстан Республикасының Сыртқы істер министрлігі Қазақстан Республикасының Премьер-Министрімен алдын ала келісу бойынша заңнамада белгіленген тәртіппен қабылдайды.</w:t>
      </w:r>
    </w:p>
    <w:bookmarkEnd w:id="3"/>
    <w:bookmarkStart w:name="z6" w:id="4"/>
    <w:p>
      <w:pPr>
        <w:spacing w:after="0"/>
        <w:ind w:left="0"/>
        <w:jc w:val="both"/>
      </w:pPr>
      <w:r>
        <w:rPr>
          <w:rFonts w:ascii="Times New Roman"/>
          <w:b w:val="false"/>
          <w:i w:val="false"/>
          <w:color w:val="000000"/>
          <w:sz w:val="28"/>
        </w:rPr>
        <w:t xml:space="preserve">
      Осы тармақтың үшінші бөлігінде көрсетілген жағдайларды қоспағанда, комиссияның қазақстандық бөлігін жүргізуге жауапты Қазақстан Республикасы мемлекеттік органының бірінші басшысы комиссияның қазақстандық бөлігінің тең төрағасы болып табылады. </w:t>
      </w:r>
    </w:p>
    <w:bookmarkEnd w:id="4"/>
    <w:bookmarkStart w:name="z7" w:id="5"/>
    <w:p>
      <w:pPr>
        <w:spacing w:after="0"/>
        <w:ind w:left="0"/>
        <w:jc w:val="both"/>
      </w:pPr>
      <w:r>
        <w:rPr>
          <w:rFonts w:ascii="Times New Roman"/>
          <w:b w:val="false"/>
          <w:i w:val="false"/>
          <w:color w:val="000000"/>
          <w:sz w:val="28"/>
        </w:rPr>
        <w:t>
      Комиссияның қазақстандық бөлігінің қызметі үшін жауапты мемлекеттік органның басшысы Қазақстан Республикасы Премьер-Министрінің тапсырмасы және Қазақстан Республикасы Сыртқы істер министрлігімен алдын ала келісу бойынша Қазақстан Республикасы Премьер-Министрінің орынбасарын немесе өзінің орынбасарын комиссияның қазақстандық бөлігінің тең төрағасы ретінде белгілеу туралы ұсыныс енгізеді.</w:t>
      </w:r>
    </w:p>
    <w:bookmarkEnd w:id="5"/>
    <w:bookmarkStart w:name="z8" w:id="6"/>
    <w:p>
      <w:pPr>
        <w:spacing w:after="0"/>
        <w:ind w:left="0"/>
        <w:jc w:val="both"/>
      </w:pPr>
      <w:r>
        <w:rPr>
          <w:rFonts w:ascii="Times New Roman"/>
          <w:b w:val="false"/>
          <w:i w:val="false"/>
          <w:color w:val="000000"/>
          <w:sz w:val="28"/>
        </w:rPr>
        <w:t>
      Мемлекеттік орган комиссияның қазақстандық бөлігінің тең төрағасын тағайындау туралы шешімнің көшірмесін шешім қабылданған күннен бастап үш жұмыс күні ішінде Қазақстан Республикасының Үкіметіне және Қазақстан Республикасы Сыртқы істер министрлігіне жібереді.</w:t>
      </w:r>
    </w:p>
    <w:bookmarkEnd w:id="6"/>
    <w:bookmarkStart w:name="z9" w:id="7"/>
    <w:p>
      <w:pPr>
        <w:spacing w:after="0"/>
        <w:ind w:left="0"/>
        <w:jc w:val="both"/>
      </w:pPr>
      <w:r>
        <w:rPr>
          <w:rFonts w:ascii="Times New Roman"/>
          <w:b w:val="false"/>
          <w:i w:val="false"/>
          <w:color w:val="000000"/>
          <w:sz w:val="28"/>
        </w:rPr>
        <w:t>
      4. Yкiметаралық комиссияның (комитеттің, кеңестің) (бұдан әрі – үкіметаралық комиссия) отырысын өткiзу туралы шешiмді Қазақстан Республикасы Премьер-Министрiмен келiсу бойынша комиссияның қазақстандық бөлiгiнің тең төрағасы қабылдайды.";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"10. Үкіметаралық комиссиялардың отырыстары барысында қол жеткізілген уағдаластықтарды іске асыру үшін Қазақстан Республикасының мүдделі мемлекеттік органдарының және өзге де ұйымдарының бірінші басшылары жауапты болады және тоқсан сайын есеп берілетін тоқсанның соңғы айының 10-күніне комиссияның қазақстандық бөлігінің тең төрағасына олардың орындалу барысы туралы ақпаратты жібереді.";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"12. Қазақстан Республикасының Сыртқы iстер министрлiгi: </w:t>
      </w:r>
    </w:p>
    <w:bookmarkEnd w:id="9"/>
    <w:bookmarkStart w:name="z14" w:id="10"/>
    <w:p>
      <w:pPr>
        <w:spacing w:after="0"/>
        <w:ind w:left="0"/>
        <w:jc w:val="both"/>
      </w:pPr>
      <w:r>
        <w:rPr>
          <w:rFonts w:ascii="Times New Roman"/>
          <w:b w:val="false"/>
          <w:i w:val="false"/>
          <w:color w:val="000000"/>
          <w:sz w:val="28"/>
        </w:rPr>
        <w:t xml:space="preserve">
      1) бiрлескен үкiметаралық комиссиялардың жұмысына Қазақстан Республикасының шет елдердегі мекемелерi қатысқан кезде көмек көрсетедi; </w:t>
      </w:r>
    </w:p>
    <w:bookmarkEnd w:id="10"/>
    <w:bookmarkStart w:name="z15" w:id="11"/>
    <w:p>
      <w:pPr>
        <w:spacing w:after="0"/>
        <w:ind w:left="0"/>
        <w:jc w:val="both"/>
      </w:pPr>
      <w:r>
        <w:rPr>
          <w:rFonts w:ascii="Times New Roman"/>
          <w:b w:val="false"/>
          <w:i w:val="false"/>
          <w:color w:val="000000"/>
          <w:sz w:val="28"/>
        </w:rPr>
        <w:t>
      2) Комиссияның қазақстандық бөлігінің тең төрағалары ұсынған ақпарат негізінде үкіметаралық комиссиялардың қызметі туралы жиынтық есеп пен талдау жасайды және есепті жылдан кейінгі жылдың 20 қаңтарына қарай оларды Қазақстан Республикасы Премьер-Министрінің Кеңсесіне ұсынады;</w:t>
      </w:r>
    </w:p>
    <w:bookmarkEnd w:id="11"/>
    <w:bookmarkStart w:name="z16" w:id="12"/>
    <w:p>
      <w:pPr>
        <w:spacing w:after="0"/>
        <w:ind w:left="0"/>
        <w:jc w:val="both"/>
      </w:pPr>
      <w:r>
        <w:rPr>
          <w:rFonts w:ascii="Times New Roman"/>
          <w:b w:val="false"/>
          <w:i w:val="false"/>
          <w:color w:val="000000"/>
          <w:sz w:val="28"/>
        </w:rPr>
        <w:t>
      3) халықаралық екiжақты қарым-қатынастарды дамыту деңгейiн есепке ала отырып, комиссияның қазақстандық бөлiгiнiң жұмысын жандандыру жөнiндегi ұсынысты және үкiметаралық комиссиялардың басым отырыстарының кезектi жылға арналған тiзiмiн Қазақстан Республикасы Премьер-Министрінiң Кеңсесіне енгiзедi.</w:t>
      </w:r>
    </w:p>
    <w:bookmarkEnd w:id="12"/>
    <w:bookmarkStart w:name="z17" w:id="13"/>
    <w:p>
      <w:pPr>
        <w:spacing w:after="0"/>
        <w:ind w:left="0"/>
        <w:jc w:val="both"/>
      </w:pPr>
      <w:r>
        <w:rPr>
          <w:rFonts w:ascii="Times New Roman"/>
          <w:b w:val="false"/>
          <w:i w:val="false"/>
          <w:color w:val="000000"/>
          <w:sz w:val="28"/>
        </w:rPr>
        <w:t xml:space="preserve">
      13. Комиссияның қазақстандық бөлiгiнiң тең төрағасы Қазақстан Республикасының мүдделi мемлекеттiк органдарымен және өзге де ұйымдарымен бiрлесiп: </w:t>
      </w:r>
    </w:p>
    <w:bookmarkEnd w:id="13"/>
    <w:bookmarkStart w:name="z18" w:id="14"/>
    <w:p>
      <w:pPr>
        <w:spacing w:after="0"/>
        <w:ind w:left="0"/>
        <w:jc w:val="both"/>
      </w:pPr>
      <w:r>
        <w:rPr>
          <w:rFonts w:ascii="Times New Roman"/>
          <w:b w:val="false"/>
          <w:i w:val="false"/>
          <w:color w:val="000000"/>
          <w:sz w:val="28"/>
        </w:rPr>
        <w:t xml:space="preserve">
      1) комиссияның қазақстандық бөлiгiнiң жұмысын үйлестiредi; </w:t>
      </w:r>
    </w:p>
    <w:bookmarkEnd w:id="14"/>
    <w:bookmarkStart w:name="z19" w:id="15"/>
    <w:p>
      <w:pPr>
        <w:spacing w:after="0"/>
        <w:ind w:left="0"/>
        <w:jc w:val="both"/>
      </w:pPr>
      <w:r>
        <w:rPr>
          <w:rFonts w:ascii="Times New Roman"/>
          <w:b w:val="false"/>
          <w:i w:val="false"/>
          <w:color w:val="000000"/>
          <w:sz w:val="28"/>
        </w:rPr>
        <w:t xml:space="preserve">
      2) бiрлескен жобаларды iске асыруға жәрдемдеседi; </w:t>
      </w:r>
    </w:p>
    <w:bookmarkEnd w:id="15"/>
    <w:bookmarkStart w:name="z20" w:id="16"/>
    <w:p>
      <w:pPr>
        <w:spacing w:after="0"/>
        <w:ind w:left="0"/>
        <w:jc w:val="both"/>
      </w:pPr>
      <w:r>
        <w:rPr>
          <w:rFonts w:ascii="Times New Roman"/>
          <w:b w:val="false"/>
          <w:i w:val="false"/>
          <w:color w:val="000000"/>
          <w:sz w:val="28"/>
        </w:rPr>
        <w:t xml:space="preserve">
      3) үкiметаралық комиссияның кезектi отырысы алдында халықаралық екiжақты ынтымақтастықтың басым бағыттарын айқындау, күн тәртiбi мен хаттамасының жобаларын келiсу мақсатында комиссияның қазақстандық бөлiгiнiң кеңесiн өткiзедi; </w:t>
      </w:r>
    </w:p>
    <w:bookmarkEnd w:id="16"/>
    <w:bookmarkStart w:name="z21" w:id="17"/>
    <w:p>
      <w:pPr>
        <w:spacing w:after="0"/>
        <w:ind w:left="0"/>
        <w:jc w:val="both"/>
      </w:pPr>
      <w:r>
        <w:rPr>
          <w:rFonts w:ascii="Times New Roman"/>
          <w:b w:val="false"/>
          <w:i w:val="false"/>
          <w:color w:val="000000"/>
          <w:sz w:val="28"/>
        </w:rPr>
        <w:t>
      4) үкіметаралық комиссия отырысының хаттама жобасын дайындау кезінде оған тек өзара мүдделі саналатын мәселелерді және комиссияның қазақстандық және шетелдік бөліктерінің бірлескен шешімін талап ететін проблемалық мәселелерді ғана қосады;</w:t>
      </w:r>
    </w:p>
    <w:bookmarkEnd w:id="17"/>
    <w:bookmarkStart w:name="z22" w:id="18"/>
    <w:p>
      <w:pPr>
        <w:spacing w:after="0"/>
        <w:ind w:left="0"/>
        <w:jc w:val="both"/>
      </w:pPr>
      <w:r>
        <w:rPr>
          <w:rFonts w:ascii="Times New Roman"/>
          <w:b w:val="false"/>
          <w:i w:val="false"/>
          <w:color w:val="000000"/>
          <w:sz w:val="28"/>
        </w:rPr>
        <w:t>
      5) үкіметаралық комиссияның отырысын өткізгеннен кейін бір айдан кешіктірмей үкіметаралық комиссия отырысының қорытындылары туралы есепті ақпаратты және қол жеткізілген уағдаластықтарды іске асыру бойынша тапсырмалар жобасын, сондай-ақ орындалған уағдаластықтарды бақылаудан алу туралы ұсыныстарды Қазақстан Республикасы Премьер-Министрінің Кеңсесіне енгiзеді;</w:t>
      </w:r>
    </w:p>
    <w:bookmarkEnd w:id="18"/>
    <w:bookmarkStart w:name="z23" w:id="19"/>
    <w:p>
      <w:pPr>
        <w:spacing w:after="0"/>
        <w:ind w:left="0"/>
        <w:jc w:val="both"/>
      </w:pPr>
      <w:r>
        <w:rPr>
          <w:rFonts w:ascii="Times New Roman"/>
          <w:b w:val="false"/>
          <w:i w:val="false"/>
          <w:color w:val="000000"/>
          <w:sz w:val="28"/>
        </w:rPr>
        <w:t>
      6) үкіметаралық комиссиялардың отырыстары барысында қол жеткізілген уағдаластықтарды іске асыру бойынша шаралар қабылдайды және жыл сайын 20 шілдеге қарай оларды іске асыру барысы туралы ақпаратты Қазақстан Республикасы Премьер-Министрінің Кеңсесіне жолдайды;</w:t>
      </w:r>
    </w:p>
    <w:bookmarkEnd w:id="19"/>
    <w:p>
      <w:pPr>
        <w:spacing w:after="0"/>
        <w:ind w:left="0"/>
        <w:jc w:val="both"/>
      </w:pPr>
      <w:r>
        <w:rPr>
          <w:rFonts w:ascii="Times New Roman"/>
          <w:b w:val="false"/>
          <w:i w:val="false"/>
          <w:color w:val="000000"/>
          <w:sz w:val="28"/>
        </w:rPr>
        <w:t>
      7) ағымдағы жылдың 15 желтоқсанына дейін үкiметаралық комиссиялардың қызметi туралы жылдық есептік ақпаратты және олардың қызметiн жандандыру жөнiндегi ұсыныстарды Қазақстан Республикасының Сыртқы iстер министрлiгiне бередi;</w:t>
      </w:r>
    </w:p>
    <w:bookmarkStart w:name="z25" w:id="20"/>
    <w:p>
      <w:pPr>
        <w:spacing w:after="0"/>
        <w:ind w:left="0"/>
        <w:jc w:val="both"/>
      </w:pPr>
      <w:r>
        <w:rPr>
          <w:rFonts w:ascii="Times New Roman"/>
          <w:b w:val="false"/>
          <w:i w:val="false"/>
          <w:color w:val="000000"/>
          <w:sz w:val="28"/>
        </w:rPr>
        <w:t>
      8) комиссияның қазақстандық бөлiгiнiң тең төрағасы Қазақстан Республикасы Премьер-Министрiмен келiсу бойынша комиссияның қазақстандық бөлiгi тең төрағасының орынбасары мен жауапты хатшысын тағайындауға, оның дербес құрамын жасақтауға, оған өзгерiстер енгiзуге, сондай-ақ комиссия жұмысына қатысу үшiн Қазақстан Республикасының мүдделi мемлекеттiк органдары мен өзге де ұйымдарының өкiлдерiн тартуға құқылы.";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"19. Үкiметаралық комиссияның отырысы хаттамасының көшiрмесi – Қазақстан Республикасының мүдделі мемлекеттік органдары мен ұйымдарына, ал хаттаманың түпнұсқасы Қазақстан Республикасының Сыртқы iстер министрлiгiне берiледi.".</w:t>
      </w:r>
    </w:p>
    <w:bookmarkEnd w:id="21"/>
    <w:bookmarkStart w:name="z28" w:id="22"/>
    <w:p>
      <w:pPr>
        <w:spacing w:after="0"/>
        <w:ind w:left="0"/>
        <w:jc w:val="both"/>
      </w:pPr>
      <w:r>
        <w:rPr>
          <w:rFonts w:ascii="Times New Roman"/>
          <w:b w:val="false"/>
          <w:i w:val="false"/>
          <w:color w:val="000000"/>
          <w:sz w:val="28"/>
        </w:rPr>
        <w:t>
      2. Осы қаулы қол қойылған күнiнен бастап қолданысқа енгiзiледi.</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