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699a" w14:textId="56c6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14 қыркүйектегі № 565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"ЖИТС-тың алдын алу және оған қарсы күрес жөніндегі республикалық орталығы" шаруашылық жүргізу құқығындағы республикалық мемлекеттік кәсіпорны мен Қазақстан Республикасы Денсаулық сақтау министрлігінің "Тері-венерологиялық ғылыми-зерттеу институты" шаруашылық жүргізу құқығындағы республикалық мемлекеттік кәсіпорны заңнамада белгіленген тәртіппен қосылу жолымен байқау кеңесін енгізе отырып, Қазақстан Республикасы Денсаулық сақтау министрлігінің "Қазақ дерматология және инфекциялық аурулар ғылыми орталығы" республикалық мемлекеттік кәсіпорны (бұдан әрі – кәсіпорын) болып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Денсаулық сақтау министрлігі кәсіпорынға қатысты мемлекеттік басқарудың тиісті саласын (аясын) басқару жөніндегі уәкілетті орган;</w:t>
      </w:r>
    </w:p>
    <w:bookmarkEnd w:id="3"/>
    <w:bookmarkStart w:name="z5" w:id="4"/>
    <w:p>
      <w:pPr>
        <w:spacing w:after="0"/>
        <w:ind w:left="0"/>
        <w:jc w:val="both"/>
      </w:pPr>
      <w:r>
        <w:rPr>
          <w:rFonts w:ascii="Times New Roman"/>
          <w:b w:val="false"/>
          <w:i w:val="false"/>
          <w:color w:val="000000"/>
          <w:sz w:val="28"/>
        </w:rPr>
        <w:t>
      2) кәсіпорын қызметінің негізгі нысанасы денсаулық сақтау саласындағы қызметті жүзеге асыру болып айқындалсын.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 заңнамада белгіленген тәртіппен:</w:t>
      </w:r>
    </w:p>
    <w:bookmarkEnd w:id="5"/>
    <w:bookmarkStart w:name="z7" w:id="6"/>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 жарғысын бекітуге енгізуді;</w:t>
      </w:r>
    </w:p>
    <w:bookmarkEnd w:id="6"/>
    <w:bookmarkStart w:name="z8" w:id="7"/>
    <w:p>
      <w:pPr>
        <w:spacing w:after="0"/>
        <w:ind w:left="0"/>
        <w:jc w:val="both"/>
      </w:pPr>
      <w:r>
        <w:rPr>
          <w:rFonts w:ascii="Times New Roman"/>
          <w:b w:val="false"/>
          <w:i w:val="false"/>
          <w:color w:val="000000"/>
          <w:sz w:val="28"/>
        </w:rPr>
        <w:t>
      2) кәсіпорынды әділет органдарында мемлекеттік тіркеуді;</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шаралардың қабылдануын қамтамасыз етсін.</w:t>
      </w:r>
    </w:p>
    <w:bookmarkEnd w:id="8"/>
    <w:bookmarkStart w:name="z10" w:id="9"/>
    <w:p>
      <w:pPr>
        <w:spacing w:after="0"/>
        <w:ind w:left="0"/>
        <w:jc w:val="both"/>
      </w:pPr>
      <w:r>
        <w:rPr>
          <w:rFonts w:ascii="Times New Roman"/>
          <w:b w:val="false"/>
          <w:i w:val="false"/>
          <w:color w:val="000000"/>
          <w:sz w:val="28"/>
        </w:rPr>
        <w:t>
      4. Қазақстан Республикасы Үкіметінің кейбір шешімдеріне мынадай өзгерістер мен толықтырулар енгізілсін: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xml:space="preserve">
      2)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10"/>
    <w:bookmarkStart w:name="z17"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7-тармақ алып тасталсын;</w:t>
      </w:r>
    </w:p>
    <w:bookmarkEnd w:id="14"/>
    <w:bookmarkStart w:name="z21" w:id="15"/>
    <w:p>
      <w:pPr>
        <w:spacing w:after="0"/>
        <w:ind w:left="0"/>
        <w:jc w:val="both"/>
      </w:pPr>
      <w:r>
        <w:rPr>
          <w:rFonts w:ascii="Times New Roman"/>
          <w:b w:val="false"/>
          <w:i w:val="false"/>
          <w:color w:val="000000"/>
          <w:sz w:val="28"/>
        </w:rPr>
        <w:t>
      17-тармақ мынадай редакцияда жазылсын:</w:t>
      </w:r>
    </w:p>
    <w:bookmarkEnd w:id="15"/>
    <w:bookmarkStart w:name="z22" w:id="16"/>
    <w:p>
      <w:pPr>
        <w:spacing w:after="0"/>
        <w:ind w:left="0"/>
        <w:jc w:val="both"/>
      </w:pPr>
      <w:r>
        <w:rPr>
          <w:rFonts w:ascii="Times New Roman"/>
          <w:b w:val="false"/>
          <w:i w:val="false"/>
          <w:color w:val="000000"/>
          <w:sz w:val="28"/>
        </w:rPr>
        <w:t>
      "17. Қазақ дерматология және инфекциялық аурулар ғылыми орталығы".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