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dcf7" w14:textId="bb8d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және Қазақстан Республикасы Үкіметі шешімінің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26 қазандағы № 688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шешiмдерiне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55-56, 554-құжат):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"128)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айқындау қағидаларын әзірлейді және бекітеді;";</w:t>
      </w:r>
    </w:p>
    <w:bookmarkEnd w:id="4"/>
    <w:bookmarkStart w:name="z9" w:id="5"/>
    <w:p>
      <w:pPr>
        <w:spacing w:after="0"/>
        <w:ind w:left="0"/>
        <w:jc w:val="both"/>
      </w:pPr>
      <w:r>
        <w:rPr>
          <w:rFonts w:ascii="Times New Roman"/>
          <w:b w:val="false"/>
          <w:i w:val="false"/>
          <w:color w:val="000000"/>
          <w:sz w:val="28"/>
        </w:rPr>
        <w:t>
      139), 140) және 141) тармақшалар мынадай редакцияда жазылсын:</w:t>
      </w:r>
    </w:p>
    <w:bookmarkEnd w:id="5"/>
    <w:bookmarkStart w:name="z10" w:id="6"/>
    <w:p>
      <w:pPr>
        <w:spacing w:after="0"/>
        <w:ind w:left="0"/>
        <w:jc w:val="both"/>
      </w:pPr>
      <w:r>
        <w:rPr>
          <w:rFonts w:ascii="Times New Roman"/>
          <w:b w:val="false"/>
          <w:i w:val="false"/>
          <w:color w:val="000000"/>
          <w:sz w:val="28"/>
        </w:rPr>
        <w:t xml:space="preserve">
      "139) табиғи монополиялар салаларында басшылықты жүзеге асыратын уәкiлеттi органмен келiсу бойынша он бесінші мамырдан кешiктiрiлмейтiн мерзiмде тауарлық газды iшкi нарықта көтерме саудада өткiзудiң алдағы жылға арналған шектi бағаларын бекiтедi; </w:t>
      </w:r>
    </w:p>
    <w:bookmarkEnd w:id="6"/>
    <w:bookmarkStart w:name="z11" w:id="7"/>
    <w:p>
      <w:pPr>
        <w:spacing w:after="0"/>
        <w:ind w:left="0"/>
        <w:jc w:val="both"/>
      </w:pPr>
      <w:r>
        <w:rPr>
          <w:rFonts w:ascii="Times New Roman"/>
          <w:b w:val="false"/>
          <w:i w:val="false"/>
          <w:color w:val="000000"/>
          <w:sz w:val="28"/>
        </w:rPr>
        <w:t>
      140) табиғи монополиялар салаларында басшылықты жүзеге асыратын уәкілетті органмен келісу бойынша жоспарланып отырған кезең басталғанға дейін күнтізбелік он бес күннен кешіктірілмейтін мерзімде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алдағы тоқсанға арналған шекті бағаларын бекітеді;</w:t>
      </w:r>
    </w:p>
    <w:bookmarkEnd w:id="7"/>
    <w:bookmarkStart w:name="z12" w:id="8"/>
    <w:p>
      <w:pPr>
        <w:spacing w:after="0"/>
        <w:ind w:left="0"/>
        <w:jc w:val="both"/>
      </w:pPr>
      <w:r>
        <w:rPr>
          <w:rFonts w:ascii="Times New Roman"/>
          <w:b w:val="false"/>
          <w:i w:val="false"/>
          <w:color w:val="000000"/>
          <w:sz w:val="28"/>
        </w:rPr>
        <w:t>
      141) тауарлық, сұйытылған мұнай газын және сұйытылған табиғи газды өндіру, тасымалдау (тасу), сақтау, тиеп-жөнелту және өткізу мониторингін жүзеге асырады;";</w:t>
      </w:r>
    </w:p>
    <w:bookmarkEnd w:id="8"/>
    <w:bookmarkStart w:name="z13" w:id="9"/>
    <w:p>
      <w:pPr>
        <w:spacing w:after="0"/>
        <w:ind w:left="0"/>
        <w:jc w:val="both"/>
      </w:pPr>
      <w:r>
        <w:rPr>
          <w:rFonts w:ascii="Times New Roman"/>
          <w:b w:val="false"/>
          <w:i w:val="false"/>
          <w:color w:val="000000"/>
          <w:sz w:val="28"/>
        </w:rPr>
        <w:t>
      мынадай мазмұндағы 143-1), 143-2), 143-3), 143-4), 143-5), 143-6), 143-7) және 143-8) тармақшалармен толықтырылсын:</w:t>
      </w:r>
    </w:p>
    <w:bookmarkEnd w:id="9"/>
    <w:bookmarkStart w:name="z14" w:id="10"/>
    <w:p>
      <w:pPr>
        <w:spacing w:after="0"/>
        <w:ind w:left="0"/>
        <w:jc w:val="both"/>
      </w:pPr>
      <w:r>
        <w:rPr>
          <w:rFonts w:ascii="Times New Roman"/>
          <w:b w:val="false"/>
          <w:i w:val="false"/>
          <w:color w:val="000000"/>
          <w:sz w:val="28"/>
        </w:rPr>
        <w:t>
      "143-1) тауарлық, сұйытылған мұнай және сұйытылған табиғи газды өндіру, тасымалдау (тасу), сақтау, тиеп-жөнелту және өткізу мониторингі бойынша мәліметтер ұсынудың тәртібін әзірлейді және бекітеді;</w:t>
      </w:r>
    </w:p>
    <w:bookmarkEnd w:id="10"/>
    <w:bookmarkStart w:name="z15" w:id="11"/>
    <w:p>
      <w:pPr>
        <w:spacing w:after="0"/>
        <w:ind w:left="0"/>
        <w:jc w:val="both"/>
      </w:pPr>
      <w:r>
        <w:rPr>
          <w:rFonts w:ascii="Times New Roman"/>
          <w:b w:val="false"/>
          <w:i w:val="false"/>
          <w:color w:val="000000"/>
          <w:sz w:val="28"/>
        </w:rPr>
        <w:t>
      143-2) Қазақстан Республикасының ішкі нарығына сұйытылған мұнай газын беру жоспарын қалыптастыру қағидаларын әзірлейді және бекітеді;</w:t>
      </w:r>
    </w:p>
    <w:bookmarkEnd w:id="11"/>
    <w:bookmarkStart w:name="z16" w:id="12"/>
    <w:p>
      <w:pPr>
        <w:spacing w:after="0"/>
        <w:ind w:left="0"/>
        <w:jc w:val="both"/>
      </w:pPr>
      <w:r>
        <w:rPr>
          <w:rFonts w:ascii="Times New Roman"/>
          <w:b w:val="false"/>
          <w:i w:val="false"/>
          <w:color w:val="000000"/>
          <w:sz w:val="28"/>
        </w:rPr>
        <w:t>
      143-3) электрондық сауда алаңдары арқылы сұйытылған мұнай газы сауда-саттығын ұйымдастыру мен жүргізу қағидаларын әзірлейді және бекітеді;</w:t>
      </w:r>
    </w:p>
    <w:bookmarkEnd w:id="12"/>
    <w:bookmarkStart w:name="z17" w:id="13"/>
    <w:p>
      <w:pPr>
        <w:spacing w:after="0"/>
        <w:ind w:left="0"/>
        <w:jc w:val="both"/>
      </w:pPr>
      <w:r>
        <w:rPr>
          <w:rFonts w:ascii="Times New Roman"/>
          <w:b w:val="false"/>
          <w:i w:val="false"/>
          <w:color w:val="000000"/>
          <w:sz w:val="28"/>
        </w:rPr>
        <w:t>
      143-4) Қазақстан Республикасының ішкі нарығына сұйытылған мұнай газын беру жоспарын қалыптастырады;</w:t>
      </w:r>
    </w:p>
    <w:bookmarkEnd w:id="13"/>
    <w:bookmarkStart w:name="z18" w:id="14"/>
    <w:p>
      <w:pPr>
        <w:spacing w:after="0"/>
        <w:ind w:left="0"/>
        <w:jc w:val="both"/>
      </w:pPr>
      <w:r>
        <w:rPr>
          <w:rFonts w:ascii="Times New Roman"/>
          <w:b w:val="false"/>
          <w:i w:val="false"/>
          <w:color w:val="000000"/>
          <w:sz w:val="28"/>
        </w:rPr>
        <w:t xml:space="preserve">
      143-5) Қазақстан Республикасының ішкі нарығына сұйытылған мұнай газын беру жоспарын қалыптастыру жөніндегі комиссия туралы ережені әзірлейді және бекітеді; </w:t>
      </w:r>
    </w:p>
    <w:bookmarkEnd w:id="14"/>
    <w:bookmarkStart w:name="z19" w:id="15"/>
    <w:p>
      <w:pPr>
        <w:spacing w:after="0"/>
        <w:ind w:left="0"/>
        <w:jc w:val="both"/>
      </w:pPr>
      <w:r>
        <w:rPr>
          <w:rFonts w:ascii="Times New Roman"/>
          <w:b w:val="false"/>
          <w:i w:val="false"/>
          <w:color w:val="000000"/>
          <w:sz w:val="28"/>
        </w:rPr>
        <w:t>
      143-6) тауарлық және сұйытылған мұнай газын тұтыну нормаларын есептеу мен бекіту қағидаларын әзірлейді және бекітеді;</w:t>
      </w:r>
    </w:p>
    <w:bookmarkEnd w:id="15"/>
    <w:bookmarkStart w:name="z20" w:id="16"/>
    <w:p>
      <w:pPr>
        <w:spacing w:after="0"/>
        <w:ind w:left="0"/>
        <w:jc w:val="both"/>
      </w:pPr>
      <w:r>
        <w:rPr>
          <w:rFonts w:ascii="Times New Roman"/>
          <w:b w:val="false"/>
          <w:i w:val="false"/>
          <w:color w:val="000000"/>
          <w:sz w:val="28"/>
        </w:rPr>
        <w:t>
      143-7) сұйытылған мұнай газын беруге жиынтық өтінімдерді қалыптастыру жөніндегі комиссия туралы үлгілік ережені әзірлейді және бекітеді;</w:t>
      </w:r>
    </w:p>
    <w:bookmarkEnd w:id="16"/>
    <w:bookmarkStart w:name="z21" w:id="17"/>
    <w:p>
      <w:pPr>
        <w:spacing w:after="0"/>
        <w:ind w:left="0"/>
        <w:jc w:val="both"/>
      </w:pPr>
      <w:r>
        <w:rPr>
          <w:rFonts w:ascii="Times New Roman"/>
          <w:b w:val="false"/>
          <w:i w:val="false"/>
          <w:color w:val="000000"/>
          <w:sz w:val="28"/>
        </w:rPr>
        <w:t>
      143-8) сұйытылған мұнай газын мұнай-газ-химия өнімдерін өндіру үшін шикізат ретінде пайдаланатын өнеркәсіптік тұтынушылар тізбесін бекітеді;";</w:t>
      </w:r>
    </w:p>
    <w:bookmarkEnd w:id="17"/>
    <w:bookmarkStart w:name="z22" w:id="18"/>
    <w:p>
      <w:pPr>
        <w:spacing w:after="0"/>
        <w:ind w:left="0"/>
        <w:jc w:val="both"/>
      </w:pPr>
      <w:r>
        <w:rPr>
          <w:rFonts w:ascii="Times New Roman"/>
          <w:b w:val="false"/>
          <w:i w:val="false"/>
          <w:color w:val="000000"/>
          <w:sz w:val="28"/>
        </w:rPr>
        <w:t>
      146) тармақша мынадай редакцияда жазылсын:</w:t>
      </w:r>
    </w:p>
    <w:bookmarkEnd w:id="18"/>
    <w:bookmarkStart w:name="z23" w:id="19"/>
    <w:p>
      <w:pPr>
        <w:spacing w:after="0"/>
        <w:ind w:left="0"/>
        <w:jc w:val="both"/>
      </w:pPr>
      <w:r>
        <w:rPr>
          <w:rFonts w:ascii="Times New Roman"/>
          <w:b w:val="false"/>
          <w:i w:val="false"/>
          <w:color w:val="000000"/>
          <w:sz w:val="28"/>
        </w:rPr>
        <w:t>
      "146) сұйытылған мұнай газын өндірушілердің,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иелерінің, газ желісі ұйымдарының, сұйытылған мұнай газын өнеркәсіптік тұтынушылардың, газ толтыру пункттері және автогаз құю станциялары иелерінің есебін жүргізеді және тізбесін интернет-ресурста жариялайды;";</w:t>
      </w:r>
    </w:p>
    <w:bookmarkEnd w:id="19"/>
    <w:bookmarkStart w:name="z24" w:id="20"/>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0"/>
    <w:bookmarkStart w:name="z25"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 тармақша</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"294) Қазақстан Республикасының ішкі нарығында тауарлық газды көтерме саудада өткізудің шекті бағаларын және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бағаларын келісу;".</w:t>
      </w:r>
    </w:p>
    <w:bookmarkEnd w:id="22"/>
    <w:bookmarkStart w:name="z30" w:id="23"/>
    <w:p>
      <w:pPr>
        <w:spacing w:after="0"/>
        <w:ind w:left="0"/>
        <w:jc w:val="both"/>
      </w:pPr>
      <w:r>
        <w:rPr>
          <w:rFonts w:ascii="Times New Roman"/>
          <w:b w:val="false"/>
          <w:i w:val="false"/>
          <w:color w:val="000000"/>
          <w:sz w:val="28"/>
        </w:rPr>
        <w:t xml:space="preserve">
      2. "Тауарлық және сұйытылған мұнай газын тұтыну нормаларын есептеу және бекіту қағидаларын бекіту туралы" Қазақстан Республикасы Үкіметінің 2012 жылғы 9 шілдедегі № 927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62, 863-құжат) күші жойылды деп танылсын.</w:t>
      </w:r>
    </w:p>
    <w:bookmarkEnd w:id="23"/>
    <w:bookmarkStart w:name="z31" w:id="24"/>
    <w:p>
      <w:pPr>
        <w:spacing w:after="0"/>
        <w:ind w:left="0"/>
        <w:jc w:val="both"/>
      </w:pPr>
      <w:r>
        <w:rPr>
          <w:rFonts w:ascii="Times New Roman"/>
          <w:b w:val="false"/>
          <w:i w:val="false"/>
          <w:color w:val="000000"/>
          <w:sz w:val="28"/>
        </w:rPr>
        <w:t xml:space="preserve">
      3. Осы қаулы 2021 жылғы 1 қаңтардан бастап қолданысқа енгізілетін 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қоспағанда, алғашқы ресми жарияланған күнінен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