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3701" w14:textId="d513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желтоқсандағы № 853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"Самұрық-Қазына" ұлттық әл-ауқат қоры" акционерлік қоғамы (келісім бойынша)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қаласындағы объектілердің құрылысын қаржыландыруды;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 қабылдауды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Құрылысын қаржыландыруды "Самұрық-Қазына" ұлттық әл-ауқат қоры" акционерлік қоғамы қамтамасыз ететін Түркістан қаласындағы объектілердің 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Үкіметінің 30.04.2019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16.08.2019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7000 орындық стадион.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Оқушылар сарайы.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Қожа Ахмет Яссауи музейі.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Цифрлық офис.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"Smart City" жобасы және байланыс желілерін жүргізу.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Конгресс-холл.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Алып тасталды -  ҚР Үкіметінің 30.04.2019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Амфитеатр.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